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41" w:rsidRDefault="00E87641" w:rsidP="00E876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7641">
        <w:rPr>
          <w:rFonts w:ascii="Times New Roman" w:hAnsi="Times New Roman"/>
          <w:b/>
          <w:sz w:val="28"/>
          <w:szCs w:val="28"/>
          <w:lang w:val="ru-RU"/>
        </w:rPr>
        <w:t>Перечень тем индивидуальных проектов по дисциплине «</w:t>
      </w:r>
      <w:r>
        <w:rPr>
          <w:rFonts w:ascii="Times New Roman" w:hAnsi="Times New Roman"/>
          <w:b/>
          <w:sz w:val="28"/>
          <w:szCs w:val="28"/>
          <w:lang w:val="ru-RU"/>
        </w:rPr>
        <w:t>Химия»</w:t>
      </w:r>
    </w:p>
    <w:p w:rsidR="00E87641" w:rsidRPr="00E87641" w:rsidRDefault="00E87641" w:rsidP="00E876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Биотехнология и генная инженерия — технологии </w:t>
      </w:r>
      <w:r w:rsidRPr="00E87641">
        <w:rPr>
          <w:rFonts w:ascii="Times New Roman" w:hAnsi="Times New Roman"/>
          <w:sz w:val="28"/>
          <w:szCs w:val="28"/>
        </w:rPr>
        <w:t>XXI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Нанотехнология как приоритетное направ</w:t>
      </w:r>
      <w:r>
        <w:rPr>
          <w:rFonts w:ascii="Times New Roman" w:hAnsi="Times New Roman"/>
          <w:sz w:val="28"/>
          <w:szCs w:val="28"/>
          <w:lang w:val="ru-RU"/>
        </w:rPr>
        <w:t>ление развития науки и производ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ства в Российской Федерации.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Современные методы обеззараживания вод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 Аллотропия металлов.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Жизнь и деятельность Д. И. Менделеева.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«Периодическому закону будущее не грозит разрушением…»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Синтез 114-го элемента — триумф российских физиков-ядерщиков.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Изотопы водорода.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Использование радиоактивных изотопов в технических целях.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Рентгеновское излучение и его использование в технике и медицине.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Плазма — четвертое состояние вещества.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Аморфные вещества в природе, технике, быту.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Охрана окружающей среды от химического загрязнения. Количественные характеристики загрязнения окружающей среды.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Применение твердого и газообразного оксида углерода (</w:t>
      </w:r>
      <w:r w:rsidRPr="00E87641">
        <w:rPr>
          <w:rFonts w:ascii="Times New Roman" w:hAnsi="Times New Roman"/>
          <w:sz w:val="28"/>
          <w:szCs w:val="28"/>
        </w:rPr>
        <w:t>IV</w:t>
      </w:r>
      <w:r w:rsidRPr="00E87641">
        <w:rPr>
          <w:rFonts w:ascii="Times New Roman" w:hAnsi="Times New Roman"/>
          <w:sz w:val="28"/>
          <w:szCs w:val="28"/>
          <w:lang w:val="ru-RU"/>
        </w:rPr>
        <w:t>)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 Защита озонового экрана от химического загрязнения.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Грубодисперсные системы, их классифика</w:t>
      </w:r>
      <w:r>
        <w:rPr>
          <w:rFonts w:ascii="Times New Roman" w:hAnsi="Times New Roman"/>
          <w:sz w:val="28"/>
          <w:szCs w:val="28"/>
          <w:lang w:val="ru-RU"/>
        </w:rPr>
        <w:t>ция и использование в професси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ональной деятельности.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Косметические гели.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Применение суспензий и эмульсий в строительстве.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Минералы и горные породы как основа литосферы.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Растворы вокруг нас. Типы растворов.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Вода как реагент и среда для химического процесса.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Жизнь и деятельность С. Аррениуса.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Вклад отечественных ученых в развитие теории электролитической диссоциации.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Устранение жесткости воды на промышленных предприятиях.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Серная кислота — «хлеб химической промышленности».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Использование минеральных кислот на предприятиях различного профиля.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Оксиды и соли как строительные материалы.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История гипса.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Поваренная соль как химическое сырье.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Многоликий карбонат кальция: в природе, в промышленности, в быту.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Реакции горения на производстве и в быту.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Виртуальное моделирование химических процессов.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Электролиз растворов электролитов.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Электролиз расплавов электролитов.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Практическое применение электролиза:</w:t>
      </w:r>
      <w:r>
        <w:rPr>
          <w:rFonts w:ascii="Times New Roman" w:hAnsi="Times New Roman"/>
          <w:sz w:val="28"/>
          <w:szCs w:val="28"/>
          <w:lang w:val="ru-RU"/>
        </w:rPr>
        <w:t xml:space="preserve"> рафинирование, гальванопласти</w:t>
      </w:r>
      <w:r w:rsidRPr="00E87641">
        <w:rPr>
          <w:rFonts w:ascii="Times New Roman" w:hAnsi="Times New Roman"/>
          <w:sz w:val="28"/>
          <w:szCs w:val="28"/>
          <w:lang w:val="ru-RU"/>
        </w:rPr>
        <w:t>ка, гальваностегия.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получения и производства алюминия.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Электролитическое получение и рафинирование меди.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lastRenderedPageBreak/>
        <w:t xml:space="preserve">Жизнь и деятельность Г. Дэви.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Роль металлов в истории человеческой ц</w:t>
      </w:r>
      <w:r>
        <w:rPr>
          <w:rFonts w:ascii="Times New Roman" w:hAnsi="Times New Roman"/>
          <w:sz w:val="28"/>
          <w:szCs w:val="28"/>
          <w:lang w:val="ru-RU"/>
        </w:rPr>
        <w:t>ивилизации. История отечествен</w:t>
      </w:r>
      <w:r w:rsidRPr="00E87641">
        <w:rPr>
          <w:rFonts w:ascii="Times New Roman" w:hAnsi="Times New Roman"/>
          <w:sz w:val="28"/>
          <w:szCs w:val="28"/>
          <w:lang w:val="ru-RU"/>
        </w:rPr>
        <w:t>ной черной металлургии. Современное металлургическое производство.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История отечественной цветной металлургии. Роль металлов и сплавов в научно- техническом прогрессе.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Коррозия металлов и способы защиты от коррозии.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Инертные или благородные газы.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Рождающие соли — галогены.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шведской спички.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возникновения и развития органической химии.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Жизнь и деятельность А. М. Бутлерова.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Витализм и его крах. </w:t>
      </w:r>
    </w:p>
    <w:p w:rsid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Роль отечественных ученых в становле</w:t>
      </w:r>
      <w:r>
        <w:rPr>
          <w:rFonts w:ascii="Times New Roman" w:hAnsi="Times New Roman"/>
          <w:sz w:val="28"/>
          <w:szCs w:val="28"/>
          <w:lang w:val="ru-RU"/>
        </w:rPr>
        <w:t>нии и развитии мировой органиче</w:t>
      </w:r>
      <w:r w:rsidRPr="00E87641">
        <w:rPr>
          <w:rFonts w:ascii="Times New Roman" w:hAnsi="Times New Roman"/>
          <w:sz w:val="28"/>
          <w:szCs w:val="28"/>
          <w:lang w:val="ru-RU"/>
        </w:rPr>
        <w:t>ской химии.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 Современные представления о теории химического строения.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Экологические аспекты использования углеводородного сырья.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Экономические аспекты международного сотрудничества по использованию углеводородного сырья.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открытия и разработки газовых и нефтяных месторождений в Российской Федерации.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Химия углеводородного сырья и моя будущая профессия.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Углеводородное топливо, его виды и назначение.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Синтетические каучуки: история, многообразие и перспективы. 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Резинотехническое производство и его ро</w:t>
      </w:r>
      <w:r>
        <w:rPr>
          <w:rFonts w:ascii="Times New Roman" w:hAnsi="Times New Roman"/>
          <w:sz w:val="28"/>
          <w:szCs w:val="28"/>
          <w:lang w:val="ru-RU"/>
        </w:rPr>
        <w:t>ль в научно-техническом прогрес</w:t>
      </w:r>
      <w:r w:rsidRPr="00E87641">
        <w:rPr>
          <w:rFonts w:ascii="Times New Roman" w:hAnsi="Times New Roman"/>
          <w:sz w:val="28"/>
          <w:szCs w:val="28"/>
          <w:lang w:val="ru-RU"/>
        </w:rPr>
        <w:t>се.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Сварочное производство и роль химии углеводородов в нем.</w:t>
      </w:r>
    </w:p>
    <w:p w:rsidR="00E87641" w:rsidRPr="00E87641" w:rsidRDefault="00E87641" w:rsidP="00E8764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Нефть и ее транспортировка как основа взаимовыгодного международного сотрудничества. </w:t>
      </w:r>
    </w:p>
    <w:p w:rsidR="00E87641" w:rsidRPr="00E87641" w:rsidRDefault="00E87641">
      <w:pPr>
        <w:rPr>
          <w:rFonts w:ascii="Times New Roman" w:hAnsi="Times New Roman"/>
          <w:sz w:val="28"/>
          <w:szCs w:val="28"/>
          <w:lang w:val="ru-RU"/>
        </w:rPr>
      </w:pPr>
    </w:p>
    <w:p w:rsidR="00E87641" w:rsidRPr="00E87641" w:rsidRDefault="00E87641" w:rsidP="00E876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7641">
        <w:rPr>
          <w:rFonts w:ascii="Times New Roman" w:hAnsi="Times New Roman"/>
          <w:b/>
          <w:sz w:val="28"/>
          <w:szCs w:val="28"/>
          <w:lang w:val="ru-RU"/>
        </w:rPr>
        <w:t xml:space="preserve">Перечень тем </w:t>
      </w:r>
      <w:proofErr w:type="gramStart"/>
      <w:r w:rsidRPr="00E87641">
        <w:rPr>
          <w:rFonts w:ascii="Times New Roman" w:hAnsi="Times New Roman"/>
          <w:b/>
          <w:sz w:val="28"/>
          <w:szCs w:val="28"/>
          <w:lang w:val="ru-RU"/>
        </w:rPr>
        <w:t>индивидуальных проектов</w:t>
      </w:r>
      <w:proofErr w:type="gramEnd"/>
      <w:r w:rsidRPr="00E87641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 </w:t>
      </w:r>
      <w:r w:rsidR="00BE27B5">
        <w:rPr>
          <w:rFonts w:ascii="Times New Roman" w:hAnsi="Times New Roman"/>
          <w:b/>
          <w:sz w:val="28"/>
          <w:szCs w:val="28"/>
          <w:lang w:val="ru-RU"/>
        </w:rPr>
        <w:t xml:space="preserve">«Биология», </w:t>
      </w:r>
      <w:r w:rsidRPr="00E87641">
        <w:rPr>
          <w:rFonts w:ascii="Times New Roman" w:hAnsi="Times New Roman"/>
          <w:b/>
          <w:sz w:val="28"/>
          <w:szCs w:val="28"/>
          <w:lang w:val="ru-RU"/>
        </w:rPr>
        <w:t>«Экология »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Возможности управления водными ресурсами в рамках концепции устойчивого развития.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Возможности управления лесными ресурс</w:t>
      </w:r>
      <w:r>
        <w:rPr>
          <w:rFonts w:ascii="Times New Roman" w:hAnsi="Times New Roman"/>
          <w:sz w:val="28"/>
          <w:szCs w:val="28"/>
          <w:lang w:val="ru-RU"/>
        </w:rPr>
        <w:t>ами в рамках концепции устойчи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вого развития.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Возможности управления почвенными ресурсами в рамках концепции устойчивого развития.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Возобновляемые и </w:t>
      </w:r>
      <w:r w:rsidR="005A6FFD" w:rsidRPr="00E87641">
        <w:rPr>
          <w:rFonts w:ascii="Times New Roman" w:hAnsi="Times New Roman"/>
          <w:sz w:val="28"/>
          <w:szCs w:val="28"/>
          <w:lang w:val="ru-RU"/>
        </w:rPr>
        <w:t>невозобновляемых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 ресурсы: способы решения проблемы исчерпаемости.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Земельный фонд и его динамика под влиянием антропогенных факторов.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и развитие концепции устойчивого развития. </w:t>
      </w:r>
    </w:p>
    <w:p w:rsid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Окружающая человека среда и её компоненты: различные взгляды на одну проблему.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lastRenderedPageBreak/>
        <w:t xml:space="preserve">Основные экологические приоритеты современного мира.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Особо неблагоприятные в экологическом отношении территории Ро</w:t>
      </w:r>
      <w:proofErr w:type="gramStart"/>
      <w:r w:rsidRPr="00E87641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E87641">
        <w:rPr>
          <w:rFonts w:ascii="Times New Roman" w:hAnsi="Times New Roman"/>
          <w:sz w:val="28"/>
          <w:szCs w:val="28"/>
          <w:lang w:val="ru-RU"/>
        </w:rPr>
        <w:t xml:space="preserve"> сии: возможные способы решения проблем.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Особо охраняемые природные территории и их значение в охране природы.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Популяция как экологическая единица.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Причины возникновения экологических проблем в городе.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Причины возникновения экологических проблем в сельской местности.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Проблемы водных ресурсов и способы их решения (на примере России).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Проблемы почвенной эрозии и способы её решения в России.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Проблемы устойчивости лесных экосистем в России.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Система контроля за экологической безопасностью в России.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Современные требования к экологической безопасности продуктов питания.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Среда обитания и среды жизни: сходство и различия.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Структура экологической системы.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Структура экономики в рамках концепции устойчивого развития.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Твёрдые бытовые отходы и способы решения проблемы их утилизации. </w:t>
      </w:r>
    </w:p>
    <w:p w:rsidR="00157966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Энергетические ресурсы и проблема их исчерпаемости.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Перечень тем индивидуальных проектов по дисциплине «Биология »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. Клеточная теория строения организмов</w:t>
      </w:r>
      <w:r>
        <w:rPr>
          <w:rFonts w:ascii="Times New Roman" w:hAnsi="Times New Roman"/>
          <w:sz w:val="28"/>
          <w:szCs w:val="28"/>
          <w:lang w:val="ru-RU"/>
        </w:rPr>
        <w:t>. История и современное состоя</w:t>
      </w:r>
      <w:r w:rsidRPr="00E87641">
        <w:rPr>
          <w:rFonts w:ascii="Times New Roman" w:hAnsi="Times New Roman"/>
          <w:sz w:val="28"/>
          <w:szCs w:val="28"/>
          <w:lang w:val="ru-RU"/>
        </w:rPr>
        <w:t>ние.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Наследственная информация и передача ее из поколения в поколение.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Драматические страницы в истории развития генетики.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Успехи современной генетики в медицине и здравоохранении.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История развития эволюционных идей до Ч.Дарвина.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«Система природы» К.Линнея и ее значение для развития биологии.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Современные представления о механизмах и закономерностях эволюции.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Современные представления о зарождении жизни. Рассмотрение и оценка различных гипотез происхождения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Современный этап развития человечества. Человеческие расы. Опасность расизма.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Воздействие человека на природу на ра</w:t>
      </w:r>
      <w:r>
        <w:rPr>
          <w:rFonts w:ascii="Times New Roman" w:hAnsi="Times New Roman"/>
          <w:sz w:val="28"/>
          <w:szCs w:val="28"/>
          <w:lang w:val="ru-RU"/>
        </w:rPr>
        <w:t>зличных этапах развития челове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ческого общества.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Влияние окружающей среды и ее загрязнения на развитие организмов.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Влияние курения, употребления алкоголя</w:t>
      </w:r>
      <w:r>
        <w:rPr>
          <w:rFonts w:ascii="Times New Roman" w:hAnsi="Times New Roman"/>
          <w:sz w:val="28"/>
          <w:szCs w:val="28"/>
          <w:lang w:val="ru-RU"/>
        </w:rPr>
        <w:t xml:space="preserve"> и наркотиков родителями на эм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бриональное развитие ребенка.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Витамины, ферменты, гормоны и их роль в организме. Нарушения при их недостатке и избытке.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Причины и границы устойчивости биосферы к воздействию деятельности людей.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Биоценозы (экосистемы) разного уровня </w:t>
      </w:r>
      <w:r>
        <w:rPr>
          <w:rFonts w:ascii="Times New Roman" w:hAnsi="Times New Roman"/>
          <w:sz w:val="28"/>
          <w:szCs w:val="28"/>
          <w:lang w:val="ru-RU"/>
        </w:rPr>
        <w:t>и их соподчиненность в глобаль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ной экосистеме — биосфере.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lastRenderedPageBreak/>
        <w:t>Видовое и экологическое разнообразие би</w:t>
      </w:r>
      <w:r>
        <w:rPr>
          <w:rFonts w:ascii="Times New Roman" w:hAnsi="Times New Roman"/>
          <w:sz w:val="28"/>
          <w:szCs w:val="28"/>
          <w:lang w:val="ru-RU"/>
        </w:rPr>
        <w:t>оценоза как основа его устойчи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вости.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Повышение продуктивности фотосинтеза в искусственных экологических системах.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Различные экологические пирамиды и</w:t>
      </w:r>
      <w:r>
        <w:rPr>
          <w:rFonts w:ascii="Times New Roman" w:hAnsi="Times New Roman"/>
          <w:sz w:val="28"/>
          <w:szCs w:val="28"/>
          <w:lang w:val="ru-RU"/>
        </w:rPr>
        <w:t xml:space="preserve"> соотношения организмов на каж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дой их ступени.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Пути повышения биологической продук</w:t>
      </w:r>
      <w:r>
        <w:rPr>
          <w:rFonts w:ascii="Times New Roman" w:hAnsi="Times New Roman"/>
          <w:sz w:val="28"/>
          <w:szCs w:val="28"/>
          <w:lang w:val="ru-RU"/>
        </w:rPr>
        <w:t>тивности в искусственных экоси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стемах.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Роль правительственных и общественных экологических организаций в современных развитых странах.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Рациональное использование и охран</w:t>
      </w:r>
      <w:r>
        <w:rPr>
          <w:rFonts w:ascii="Times New Roman" w:hAnsi="Times New Roman"/>
          <w:sz w:val="28"/>
          <w:szCs w:val="28"/>
          <w:lang w:val="ru-RU"/>
        </w:rPr>
        <w:t>а невозобновляемых природных ре</w:t>
      </w:r>
      <w:r w:rsidRPr="00E87641">
        <w:rPr>
          <w:rFonts w:ascii="Times New Roman" w:hAnsi="Times New Roman"/>
          <w:sz w:val="28"/>
          <w:szCs w:val="28"/>
          <w:lang w:val="ru-RU"/>
        </w:rPr>
        <w:t xml:space="preserve">сурсов (на конкретных примерах). </w:t>
      </w:r>
    </w:p>
    <w:p w:rsidR="00E87641" w:rsidRP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E87641" w:rsidRDefault="00E87641" w:rsidP="00E8764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E87641">
        <w:rPr>
          <w:rFonts w:ascii="Times New Roman" w:hAnsi="Times New Roman"/>
          <w:sz w:val="28"/>
          <w:szCs w:val="28"/>
          <w:lang w:val="ru-RU"/>
        </w:rPr>
        <w:t>Экологические кризисы и экологические катастрофы. Предотвращение их возникновения</w:t>
      </w:r>
    </w:p>
    <w:p w:rsidR="00695986" w:rsidRDefault="00695986" w:rsidP="005A6FFD">
      <w:pPr>
        <w:rPr>
          <w:rFonts w:ascii="Times New Roman" w:hAnsi="Times New Roman"/>
          <w:sz w:val="28"/>
          <w:szCs w:val="28"/>
          <w:lang w:val="ru-RU"/>
        </w:rPr>
      </w:pPr>
    </w:p>
    <w:sectPr w:rsidR="00695986" w:rsidSect="0015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010"/>
    <w:multiLevelType w:val="hybridMultilevel"/>
    <w:tmpl w:val="2F8E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2629"/>
    <w:multiLevelType w:val="hybridMultilevel"/>
    <w:tmpl w:val="4F0E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754E"/>
    <w:multiLevelType w:val="hybridMultilevel"/>
    <w:tmpl w:val="7052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341DE"/>
    <w:multiLevelType w:val="hybridMultilevel"/>
    <w:tmpl w:val="3FD6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602E"/>
    <w:multiLevelType w:val="hybridMultilevel"/>
    <w:tmpl w:val="D0F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641"/>
    <w:rsid w:val="000D7D0D"/>
    <w:rsid w:val="00157966"/>
    <w:rsid w:val="004216A6"/>
    <w:rsid w:val="005A6FFD"/>
    <w:rsid w:val="00695986"/>
    <w:rsid w:val="0084614C"/>
    <w:rsid w:val="00BE27B5"/>
    <w:rsid w:val="00E20D76"/>
    <w:rsid w:val="00E87641"/>
    <w:rsid w:val="00F6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1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1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61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61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61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61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61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61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61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614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61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61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61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614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614C"/>
    <w:rPr>
      <w:b/>
      <w:bCs/>
    </w:rPr>
  </w:style>
  <w:style w:type="character" w:styleId="a8">
    <w:name w:val="Emphasis"/>
    <w:basedOn w:val="a0"/>
    <w:uiPriority w:val="20"/>
    <w:qFormat/>
    <w:rsid w:val="0084614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4614C"/>
    <w:rPr>
      <w:szCs w:val="32"/>
    </w:rPr>
  </w:style>
  <w:style w:type="paragraph" w:styleId="aa">
    <w:name w:val="List Paragraph"/>
    <w:basedOn w:val="a"/>
    <w:uiPriority w:val="34"/>
    <w:qFormat/>
    <w:rsid w:val="00846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614C"/>
    <w:rPr>
      <w:i/>
    </w:rPr>
  </w:style>
  <w:style w:type="character" w:customStyle="1" w:styleId="22">
    <w:name w:val="Цитата 2 Знак"/>
    <w:basedOn w:val="a0"/>
    <w:link w:val="21"/>
    <w:uiPriority w:val="29"/>
    <w:rsid w:val="008461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61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4614C"/>
    <w:rPr>
      <w:b/>
      <w:i/>
      <w:sz w:val="24"/>
    </w:rPr>
  </w:style>
  <w:style w:type="character" w:styleId="ad">
    <w:name w:val="Subtle Emphasis"/>
    <w:uiPriority w:val="19"/>
    <w:qFormat/>
    <w:rsid w:val="0084614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461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61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61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614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61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4spchiv</dc:creator>
  <cp:lastModifiedBy>4spchiv</cp:lastModifiedBy>
  <cp:revision>3</cp:revision>
  <dcterms:created xsi:type="dcterms:W3CDTF">2017-11-22T12:03:00Z</dcterms:created>
  <dcterms:modified xsi:type="dcterms:W3CDTF">2017-11-22T12:17:00Z</dcterms:modified>
</cp:coreProperties>
</file>