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3F" w:rsidRDefault="0027783F" w:rsidP="0027783F">
      <w:pPr>
        <w:pStyle w:val="2"/>
      </w:pPr>
      <w:bookmarkStart w:id="0" w:name="_Toc454442999"/>
      <w:r>
        <w:t xml:space="preserve">11-12. Тема: </w:t>
      </w:r>
      <w:r w:rsidRPr="004C2EBC">
        <w:t>Черты характера человека.</w:t>
      </w:r>
      <w:r>
        <w:t xml:space="preserve"> Притяжательные местоимения.</w:t>
      </w:r>
      <w:bookmarkEnd w:id="0"/>
      <w:r>
        <w:t xml:space="preserve"> </w:t>
      </w:r>
    </w:p>
    <w:p w:rsidR="0027783F" w:rsidRDefault="0027783F" w:rsidP="0027783F">
      <w:pPr>
        <w:spacing w:line="220" w:lineRule="atLeast"/>
        <w:ind w:left="238" w:right="238" w:firstLine="0"/>
        <w:contextualSpacing w:val="0"/>
      </w:pPr>
    </w:p>
    <w:p w:rsidR="0027783F" w:rsidRPr="001F56CC" w:rsidRDefault="0027783F" w:rsidP="0027783F">
      <w:pPr>
        <w:spacing w:line="220" w:lineRule="atLeast"/>
        <w:ind w:left="238" w:right="238" w:firstLine="0"/>
        <w:contextualSpacing w:val="0"/>
      </w:pPr>
      <w:r>
        <w:rPr>
          <w:b/>
        </w:rPr>
        <w:t xml:space="preserve">Задание № 1. </w:t>
      </w:r>
      <w:r>
        <w:t xml:space="preserve">Изучите лексические единицы по теме «Черты характера человека». </w:t>
      </w:r>
    </w:p>
    <w:p w:rsidR="0027783F" w:rsidRDefault="0027783F" w:rsidP="0027783F">
      <w:pPr>
        <w:spacing w:line="220" w:lineRule="atLeast"/>
        <w:ind w:left="238" w:right="238" w:firstLine="0"/>
        <w:contextualSpacing w:val="0"/>
      </w:pPr>
    </w:p>
    <w:p w:rsidR="0027783F" w:rsidRPr="006919E5" w:rsidRDefault="0027783F" w:rsidP="0027783F">
      <w:pPr>
        <w:spacing w:line="220" w:lineRule="atLeast"/>
        <w:ind w:left="238" w:right="238" w:firstLine="0"/>
        <w:contextualSpacing w:val="0"/>
      </w:pPr>
      <w:r w:rsidRPr="006919E5">
        <w:t>Лексические единицы по теме «</w:t>
      </w:r>
      <w:r>
        <w:t>Черты характера</w:t>
      </w:r>
      <w:r w:rsidRPr="006919E5">
        <w:t xml:space="preserve"> человека». </w:t>
      </w:r>
      <w:proofErr w:type="spellStart"/>
      <w:r w:rsidRPr="006919E5">
        <w:t>Vocabulary</w:t>
      </w:r>
      <w:proofErr w:type="spellEnd"/>
      <w:r w:rsidRPr="006919E5">
        <w:t>.</w:t>
      </w:r>
    </w:p>
    <w:tbl>
      <w:tblPr>
        <w:tblStyle w:val="a3"/>
        <w:tblpPr w:leftFromText="180" w:rightFromText="180" w:vertAnchor="page" w:horzAnchor="margin" w:tblpY="2406"/>
        <w:tblW w:w="0" w:type="auto"/>
        <w:tblLook w:val="04A0" w:firstRow="1" w:lastRow="0" w:firstColumn="1" w:lastColumn="0" w:noHBand="0" w:noVBand="1"/>
      </w:tblPr>
      <w:tblGrid>
        <w:gridCol w:w="4785"/>
        <w:gridCol w:w="4786"/>
      </w:tblGrid>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lang w:val="en-US"/>
              </w:rPr>
              <w:t>1.</w:t>
            </w:r>
            <w:r>
              <w:rPr>
                <w:rFonts w:cs="Times New Roman"/>
                <w:szCs w:val="24"/>
              </w:rPr>
              <w:t>Д</w:t>
            </w:r>
            <w:proofErr w:type="spellStart"/>
            <w:r w:rsidRPr="00692E19">
              <w:rPr>
                <w:rFonts w:cs="Times New Roman"/>
                <w:szCs w:val="24"/>
                <w:lang w:val="en-US"/>
              </w:rPr>
              <w:t>обродушный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good-natured</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proofErr w:type="gramStart"/>
            <w:r>
              <w:rPr>
                <w:rFonts w:cs="Times New Roman"/>
                <w:szCs w:val="24"/>
              </w:rPr>
              <w:t>2.Л</w:t>
            </w:r>
            <w:proofErr w:type="spellStart"/>
            <w:r w:rsidRPr="00692E19">
              <w:rPr>
                <w:rFonts w:cs="Times New Roman"/>
                <w:szCs w:val="24"/>
                <w:lang w:val="en-US"/>
              </w:rPr>
              <w:t>егкий</w:t>
            </w:r>
            <w:proofErr w:type="spellEnd"/>
            <w:r w:rsidRPr="00692E19">
              <w:rPr>
                <w:rFonts w:cs="Times New Roman"/>
                <w:szCs w:val="24"/>
                <w:lang w:val="en-US"/>
              </w:rPr>
              <w:t xml:space="preserve"> </w:t>
            </w:r>
            <w:proofErr w:type="spellStart"/>
            <w:r w:rsidRPr="00692E19">
              <w:rPr>
                <w:rFonts w:cs="Times New Roman"/>
                <w:szCs w:val="24"/>
                <w:lang w:val="en-US"/>
              </w:rPr>
              <w:t>на</w:t>
            </w:r>
            <w:proofErr w:type="spellEnd"/>
            <w:r w:rsidRPr="00692E19">
              <w:rPr>
                <w:rFonts w:cs="Times New Roman"/>
                <w:szCs w:val="24"/>
                <w:lang w:val="en-US"/>
              </w:rPr>
              <w:t xml:space="preserve"> </w:t>
            </w:r>
            <w:proofErr w:type="spellStart"/>
            <w:r w:rsidRPr="00692E19">
              <w:rPr>
                <w:rFonts w:cs="Times New Roman"/>
                <w:szCs w:val="24"/>
                <w:lang w:val="en-US"/>
              </w:rPr>
              <w:t>подъем</w:t>
            </w:r>
            <w:proofErr w:type="spellEnd"/>
            <w:proofErr w:type="gram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easy-going</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3.У</w:t>
            </w:r>
            <w:proofErr w:type="spellStart"/>
            <w:r w:rsidRPr="00692E19">
              <w:rPr>
                <w:rFonts w:cs="Times New Roman"/>
                <w:szCs w:val="24"/>
                <w:lang w:val="en-US"/>
              </w:rPr>
              <w:t>мный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clever , intelligent</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4.Л</w:t>
            </w:r>
            <w:proofErr w:type="spellStart"/>
            <w:r w:rsidRPr="00692E19">
              <w:rPr>
                <w:rFonts w:cs="Times New Roman"/>
                <w:szCs w:val="24"/>
                <w:lang w:val="en-US"/>
              </w:rPr>
              <w:t>енивый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lazy</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5.С</w:t>
            </w:r>
            <w:proofErr w:type="spellStart"/>
            <w:r w:rsidRPr="00692E19">
              <w:rPr>
                <w:rFonts w:cs="Times New Roman"/>
                <w:szCs w:val="24"/>
                <w:lang w:val="en-US"/>
              </w:rPr>
              <w:t>ильный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strong</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6.В</w:t>
            </w:r>
            <w:proofErr w:type="spellStart"/>
            <w:r w:rsidRPr="00692E19">
              <w:rPr>
                <w:rFonts w:cs="Times New Roman"/>
                <w:szCs w:val="24"/>
                <w:lang w:val="en-US"/>
              </w:rPr>
              <w:t>есёлый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cheerful</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7.Х</w:t>
            </w:r>
            <w:proofErr w:type="spellStart"/>
            <w:r w:rsidRPr="00692E19">
              <w:rPr>
                <w:rFonts w:cs="Times New Roman"/>
                <w:szCs w:val="24"/>
                <w:lang w:val="en-US"/>
              </w:rPr>
              <w:t>арактер</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 xml:space="preserve">character </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8.Р</w:t>
            </w:r>
            <w:proofErr w:type="spellStart"/>
            <w:r w:rsidRPr="00692E19">
              <w:rPr>
                <w:rFonts w:cs="Times New Roman"/>
                <w:szCs w:val="24"/>
                <w:lang w:val="en-US"/>
              </w:rPr>
              <w:t>ассеянный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 xml:space="preserve">absent-minded   </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9.С</w:t>
            </w:r>
            <w:proofErr w:type="spellStart"/>
            <w:r w:rsidRPr="00692E19">
              <w:rPr>
                <w:rFonts w:cs="Times New Roman"/>
                <w:szCs w:val="24"/>
                <w:lang w:val="en-US"/>
              </w:rPr>
              <w:t>амоуверенный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 xml:space="preserve">self-confident    </w:t>
            </w:r>
          </w:p>
        </w:tc>
      </w:tr>
      <w:tr w:rsidR="0027783F" w:rsidRPr="00692E19" w:rsidTr="00661706">
        <w:tc>
          <w:tcPr>
            <w:tcW w:w="4785" w:type="dxa"/>
          </w:tcPr>
          <w:p w:rsidR="0027783F" w:rsidRPr="00692E19" w:rsidRDefault="0027783F" w:rsidP="00661706">
            <w:pPr>
              <w:spacing w:line="220" w:lineRule="atLeast"/>
              <w:ind w:right="238" w:firstLine="0"/>
              <w:contextualSpacing w:val="0"/>
              <w:rPr>
                <w:rFonts w:cs="Times New Roman"/>
                <w:szCs w:val="24"/>
                <w:lang w:val="en-US"/>
              </w:rPr>
            </w:pPr>
            <w:r>
              <w:rPr>
                <w:rFonts w:cs="Times New Roman"/>
                <w:szCs w:val="24"/>
              </w:rPr>
              <w:t>10.Т</w:t>
            </w:r>
            <w:proofErr w:type="spellStart"/>
            <w:r w:rsidRPr="00692E19">
              <w:rPr>
                <w:rFonts w:cs="Times New Roman"/>
                <w:szCs w:val="24"/>
                <w:lang w:val="en-US"/>
              </w:rPr>
              <w:t>рудолюбивый</w:t>
            </w:r>
            <w:proofErr w:type="spellEnd"/>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hard-working</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11. О</w:t>
            </w:r>
            <w:r w:rsidRPr="003F3EBE">
              <w:rPr>
                <w:rFonts w:cs="Times New Roman"/>
                <w:szCs w:val="24"/>
              </w:rPr>
              <w:t>бщительный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sociable</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12.Ч</w:t>
            </w:r>
            <w:r w:rsidRPr="003F3EBE">
              <w:rPr>
                <w:rFonts w:cs="Times New Roman"/>
                <w:szCs w:val="24"/>
              </w:rPr>
              <w:t>естный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honest</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13.Ж</w:t>
            </w:r>
            <w:r w:rsidRPr="003F3EBE">
              <w:rPr>
                <w:rFonts w:cs="Times New Roman"/>
                <w:szCs w:val="24"/>
              </w:rPr>
              <w:t>адный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greedy</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14. Д</w:t>
            </w:r>
            <w:r w:rsidRPr="003F3EBE">
              <w:rPr>
                <w:rFonts w:cs="Times New Roman"/>
                <w:szCs w:val="24"/>
              </w:rPr>
              <w:t>ружелюбный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friendly</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15. З</w:t>
            </w:r>
            <w:r w:rsidRPr="003F3EBE">
              <w:rPr>
                <w:rFonts w:cs="Times New Roman"/>
                <w:szCs w:val="24"/>
              </w:rPr>
              <w:t>абывчивый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forgetful</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16. П</w:t>
            </w:r>
            <w:r w:rsidRPr="003F3EBE">
              <w:rPr>
                <w:rFonts w:cs="Times New Roman"/>
                <w:szCs w:val="24"/>
              </w:rPr>
              <w:t>ечальный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sad</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17. В</w:t>
            </w:r>
            <w:r w:rsidRPr="003F3EBE">
              <w:rPr>
                <w:rFonts w:cs="Times New Roman"/>
                <w:szCs w:val="24"/>
              </w:rPr>
              <w:t>ежливый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polite</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18. Д</w:t>
            </w:r>
            <w:r w:rsidRPr="003F3EBE">
              <w:rPr>
                <w:rFonts w:cs="Times New Roman"/>
                <w:szCs w:val="24"/>
              </w:rPr>
              <w:t>обрый</w:t>
            </w:r>
          </w:p>
        </w:tc>
        <w:tc>
          <w:tcPr>
            <w:tcW w:w="4786" w:type="dxa"/>
          </w:tcPr>
          <w:p w:rsidR="0027783F" w:rsidRPr="00692E19" w:rsidRDefault="0027783F" w:rsidP="00661706">
            <w:pPr>
              <w:spacing w:line="220" w:lineRule="atLeast"/>
              <w:ind w:right="238" w:firstLine="0"/>
              <w:contextualSpacing w:val="0"/>
              <w:rPr>
                <w:rFonts w:cs="Times New Roman"/>
                <w:szCs w:val="24"/>
                <w:lang w:val="en-US"/>
              </w:rPr>
            </w:pPr>
            <w:r w:rsidRPr="00692E19">
              <w:rPr>
                <w:rFonts w:cs="Times New Roman"/>
                <w:szCs w:val="24"/>
                <w:lang w:val="en-US"/>
              </w:rPr>
              <w:t>kind</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19. З</w:t>
            </w:r>
            <w:r w:rsidRPr="003F3EBE">
              <w:rPr>
                <w:rFonts w:cs="Times New Roman"/>
                <w:szCs w:val="24"/>
              </w:rPr>
              <w:t>астенчивый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shy</w:t>
            </w:r>
          </w:p>
        </w:tc>
      </w:tr>
      <w:tr w:rsidR="0027783F" w:rsidRPr="00692E19" w:rsidTr="00661706">
        <w:tc>
          <w:tcPr>
            <w:tcW w:w="4785" w:type="dxa"/>
          </w:tcPr>
          <w:p w:rsidR="0027783F" w:rsidRPr="003F3EBE" w:rsidRDefault="0027783F" w:rsidP="00661706">
            <w:pPr>
              <w:spacing w:line="220" w:lineRule="atLeast"/>
              <w:ind w:right="238" w:firstLine="0"/>
              <w:contextualSpacing w:val="0"/>
              <w:rPr>
                <w:rFonts w:cs="Times New Roman"/>
                <w:szCs w:val="24"/>
              </w:rPr>
            </w:pPr>
            <w:r>
              <w:rPr>
                <w:rFonts w:cs="Times New Roman"/>
                <w:szCs w:val="24"/>
              </w:rPr>
              <w:t>20. О</w:t>
            </w:r>
            <w:r w:rsidRPr="003F3EBE">
              <w:rPr>
                <w:rFonts w:cs="Times New Roman"/>
                <w:szCs w:val="24"/>
              </w:rPr>
              <w:t>птимистичный</w:t>
            </w:r>
          </w:p>
        </w:tc>
        <w:tc>
          <w:tcPr>
            <w:tcW w:w="4786" w:type="dxa"/>
          </w:tcPr>
          <w:p w:rsidR="0027783F" w:rsidRPr="003F3EBE" w:rsidRDefault="0027783F" w:rsidP="00661706">
            <w:pPr>
              <w:spacing w:line="220" w:lineRule="atLeast"/>
              <w:ind w:right="238" w:firstLine="0"/>
              <w:contextualSpacing w:val="0"/>
              <w:rPr>
                <w:rFonts w:cs="Times New Roman"/>
                <w:szCs w:val="24"/>
              </w:rPr>
            </w:pPr>
            <w:r w:rsidRPr="00692E19">
              <w:rPr>
                <w:rFonts w:cs="Times New Roman"/>
                <w:szCs w:val="24"/>
                <w:lang w:val="en-US"/>
              </w:rPr>
              <w:t>optimistic</w:t>
            </w:r>
          </w:p>
        </w:tc>
      </w:tr>
    </w:tbl>
    <w:p w:rsidR="0027783F" w:rsidRDefault="0027783F" w:rsidP="0027783F">
      <w:pPr>
        <w:spacing w:line="220" w:lineRule="atLeast"/>
        <w:ind w:left="238" w:right="238" w:firstLine="0"/>
        <w:contextualSpacing w:val="0"/>
      </w:pPr>
    </w:p>
    <w:p w:rsidR="0027783F" w:rsidRDefault="0027783F" w:rsidP="0027783F">
      <w:pPr>
        <w:spacing w:line="220" w:lineRule="atLeast"/>
        <w:ind w:left="238" w:right="238" w:firstLine="0"/>
        <w:contextualSpacing w:val="0"/>
        <w:rPr>
          <w:lang w:val="en-US"/>
        </w:rPr>
      </w:pPr>
    </w:p>
    <w:p w:rsidR="0027783F" w:rsidRDefault="0027783F" w:rsidP="0027783F">
      <w:pPr>
        <w:spacing w:line="220" w:lineRule="atLeast"/>
        <w:ind w:right="238" w:firstLine="0"/>
        <w:contextualSpacing w:val="0"/>
        <w:rPr>
          <w:rFonts w:eastAsia="Calibri" w:cs="Times New Roman"/>
          <w:b/>
          <w:bCs/>
          <w:lang w:val="en-US"/>
        </w:rPr>
      </w:pPr>
    </w:p>
    <w:p w:rsidR="0027783F" w:rsidRPr="007339FB" w:rsidRDefault="0027783F" w:rsidP="0027783F">
      <w:pPr>
        <w:spacing w:line="220" w:lineRule="atLeast"/>
        <w:ind w:left="238" w:right="238" w:firstLine="0"/>
        <w:contextualSpacing w:val="0"/>
        <w:rPr>
          <w:lang w:val="en-US"/>
        </w:rPr>
      </w:pPr>
      <w:r>
        <w:rPr>
          <w:rFonts w:eastAsia="Calibri" w:cs="Times New Roman"/>
          <w:b/>
          <w:bCs/>
        </w:rPr>
        <w:t>Задание</w:t>
      </w:r>
      <w:r w:rsidRPr="00921857">
        <w:rPr>
          <w:rFonts w:eastAsia="Calibri" w:cs="Times New Roman"/>
          <w:b/>
          <w:bCs/>
        </w:rPr>
        <w:t xml:space="preserve"> № 2. </w:t>
      </w:r>
      <w:r>
        <w:rPr>
          <w:rFonts w:eastAsia="Calibri" w:cs="Times New Roman"/>
          <w:bCs/>
        </w:rPr>
        <w:t>Прочитайте</w:t>
      </w:r>
      <w:r w:rsidRPr="00921857">
        <w:rPr>
          <w:rFonts w:eastAsia="Calibri" w:cs="Times New Roman"/>
          <w:bCs/>
        </w:rPr>
        <w:t xml:space="preserve"> </w:t>
      </w:r>
      <w:r>
        <w:rPr>
          <w:rFonts w:eastAsia="Calibri" w:cs="Times New Roman"/>
          <w:bCs/>
        </w:rPr>
        <w:t>и</w:t>
      </w:r>
      <w:r w:rsidRPr="00921857">
        <w:rPr>
          <w:rFonts w:eastAsia="Calibri" w:cs="Times New Roman"/>
          <w:bCs/>
        </w:rPr>
        <w:t xml:space="preserve"> </w:t>
      </w:r>
      <w:r>
        <w:rPr>
          <w:rFonts w:eastAsia="Calibri" w:cs="Times New Roman"/>
          <w:bCs/>
        </w:rPr>
        <w:t>переведите</w:t>
      </w:r>
      <w:r w:rsidRPr="00921857">
        <w:rPr>
          <w:rFonts w:eastAsia="Calibri" w:cs="Times New Roman"/>
          <w:bCs/>
        </w:rPr>
        <w:t xml:space="preserve"> </w:t>
      </w:r>
      <w:r>
        <w:rPr>
          <w:rFonts w:eastAsia="Calibri" w:cs="Times New Roman"/>
          <w:bCs/>
        </w:rPr>
        <w:t>тексты</w:t>
      </w:r>
      <w:r w:rsidRPr="00921857">
        <w:rPr>
          <w:rFonts w:eastAsia="Calibri" w:cs="Times New Roman"/>
          <w:bCs/>
        </w:rPr>
        <w:t xml:space="preserve">. </w:t>
      </w:r>
      <w:r>
        <w:t>Составьте</w:t>
      </w:r>
      <w:r w:rsidRPr="007339FB">
        <w:rPr>
          <w:lang w:val="en-US"/>
        </w:rPr>
        <w:t xml:space="preserve"> </w:t>
      </w:r>
      <w:r>
        <w:t>описание</w:t>
      </w:r>
      <w:r w:rsidRPr="007339FB">
        <w:rPr>
          <w:lang w:val="en-US"/>
        </w:rPr>
        <w:t xml:space="preserve"> </w:t>
      </w:r>
      <w:r>
        <w:t>своего</w:t>
      </w:r>
      <w:r w:rsidRPr="007339FB">
        <w:rPr>
          <w:lang w:val="en-US"/>
        </w:rPr>
        <w:t xml:space="preserve"> </w:t>
      </w:r>
      <w:r>
        <w:t>друга</w:t>
      </w:r>
      <w:r w:rsidRPr="007339FB">
        <w:rPr>
          <w:lang w:val="en-US"/>
        </w:rPr>
        <w:t>.</w:t>
      </w:r>
    </w:p>
    <w:p w:rsidR="0027783F" w:rsidRPr="007339FB" w:rsidRDefault="0027783F" w:rsidP="0027783F">
      <w:pPr>
        <w:spacing w:line="220" w:lineRule="atLeast"/>
        <w:ind w:right="238" w:firstLine="0"/>
        <w:contextualSpacing w:val="0"/>
        <w:rPr>
          <w:rFonts w:eastAsia="Calibri" w:cs="Times New Roman"/>
          <w:b/>
          <w:bCs/>
          <w:lang w:val="en-US"/>
        </w:rPr>
      </w:pPr>
    </w:p>
    <w:p w:rsidR="0027783F" w:rsidRPr="00536FD6" w:rsidRDefault="0027783F" w:rsidP="0027783F">
      <w:pPr>
        <w:spacing w:line="220" w:lineRule="atLeast"/>
        <w:ind w:right="238" w:firstLine="0"/>
        <w:contextualSpacing w:val="0"/>
        <w:rPr>
          <w:rFonts w:eastAsia="Calibri" w:cs="Times New Roman"/>
          <w:lang w:val="en-US"/>
        </w:rPr>
      </w:pPr>
      <w:r w:rsidRPr="00536FD6">
        <w:rPr>
          <w:rFonts w:eastAsia="Calibri" w:cs="Times New Roman"/>
          <w:lang w:val="en-US"/>
        </w:rPr>
        <w:t>1). I think Nick is my best friend. He is of medium height, has dark hair and brown eyes. Most of the time he is serious, but when he smiles I can see at once his friendly nature.</w:t>
      </w:r>
    </w:p>
    <w:p w:rsidR="0027783F" w:rsidRPr="00536FD6" w:rsidRDefault="0027783F" w:rsidP="0027783F">
      <w:pPr>
        <w:spacing w:line="220" w:lineRule="atLeast"/>
        <w:ind w:right="238" w:firstLine="0"/>
        <w:contextualSpacing w:val="0"/>
        <w:rPr>
          <w:rFonts w:eastAsia="Calibri" w:cs="Times New Roman"/>
          <w:lang w:val="en-US"/>
        </w:rPr>
      </w:pPr>
      <w:r w:rsidRPr="00536FD6">
        <w:rPr>
          <w:rFonts w:eastAsia="Calibri" w:cs="Times New Roman"/>
          <w:lang w:val="en-US"/>
        </w:rPr>
        <w:t xml:space="preserve">Nick does not care about his clothes of latest fashion, but he every time looks neat. He </w:t>
      </w:r>
      <w:proofErr w:type="gramStart"/>
      <w:r w:rsidRPr="00536FD6">
        <w:rPr>
          <w:rFonts w:eastAsia="Calibri" w:cs="Times New Roman"/>
          <w:lang w:val="en-US"/>
        </w:rPr>
        <w:t>prefers  a</w:t>
      </w:r>
      <w:proofErr w:type="gramEnd"/>
      <w:r w:rsidRPr="00536FD6">
        <w:rPr>
          <w:rFonts w:eastAsia="Calibri" w:cs="Times New Roman"/>
          <w:lang w:val="en-US"/>
        </w:rPr>
        <w:t xml:space="preserve"> pair of jeans and a checked shirt. He is a student </w:t>
      </w:r>
      <w:proofErr w:type="gramStart"/>
      <w:r w:rsidRPr="00536FD6">
        <w:rPr>
          <w:rFonts w:eastAsia="Calibri" w:cs="Times New Roman"/>
          <w:lang w:val="en-US"/>
        </w:rPr>
        <w:t xml:space="preserve">of  </w:t>
      </w:r>
      <w:smartTag w:uri="urn:schemas-microsoft-com:office:smarttags" w:element="place">
        <w:r w:rsidRPr="00536FD6">
          <w:rPr>
            <w:rFonts w:eastAsia="Calibri" w:cs="Times New Roman"/>
            <w:lang w:val="en-US"/>
          </w:rPr>
          <w:t>Surgut</w:t>
        </w:r>
        <w:proofErr w:type="gramEnd"/>
        <w:r w:rsidRPr="00536FD6">
          <w:rPr>
            <w:rFonts w:eastAsia="Calibri" w:cs="Times New Roman"/>
            <w:lang w:val="en-US"/>
          </w:rPr>
          <w:t xml:space="preserve"> </w:t>
        </w:r>
        <w:smartTag w:uri="urn:schemas-microsoft-com:office:smarttags" w:element="PlaceName">
          <w:r w:rsidRPr="00536FD6">
            <w:rPr>
              <w:rFonts w:eastAsia="Calibri" w:cs="Times New Roman"/>
              <w:lang w:val="en-US"/>
            </w:rPr>
            <w:t>Professional</w:t>
          </w:r>
        </w:smartTag>
        <w:r w:rsidRPr="00536FD6">
          <w:rPr>
            <w:rFonts w:eastAsia="Calibri" w:cs="Times New Roman"/>
            <w:lang w:val="en-US"/>
          </w:rPr>
          <w:t xml:space="preserve"> </w:t>
        </w:r>
        <w:smartTag w:uri="urn:schemas-microsoft-com:office:smarttags" w:element="PlaceType">
          <w:r w:rsidRPr="00536FD6">
            <w:rPr>
              <w:rFonts w:eastAsia="Calibri" w:cs="Times New Roman"/>
              <w:lang w:val="en-US"/>
            </w:rPr>
            <w:t>College</w:t>
          </w:r>
        </w:smartTag>
      </w:smartTag>
      <w:r w:rsidRPr="00536FD6">
        <w:rPr>
          <w:rFonts w:eastAsia="Calibri" w:cs="Times New Roman"/>
          <w:lang w:val="en-US"/>
        </w:rPr>
        <w:t>. It does not easy for him to enter this college, but Nick is so hard-working and intelligent that never doubted his success. B</w:t>
      </w:r>
      <w:r w:rsidRPr="00536FD6">
        <w:rPr>
          <w:rFonts w:eastAsia="Calibri" w:cs="Times New Roman"/>
          <w:lang w:val="en-US"/>
        </w:rPr>
        <w:t>e</w:t>
      </w:r>
      <w:r w:rsidRPr="00536FD6">
        <w:rPr>
          <w:rFonts w:eastAsia="Calibri" w:cs="Times New Roman"/>
          <w:lang w:val="en-US"/>
        </w:rPr>
        <w:t xml:space="preserve">sides, he is a Taurus by the sign of the zodiac (Taurus means “the Bull”) and he really has some traits of character that remind of this animal. He does not only work hard, he can also go towards his goal steadily. And what I most like out of him is that he </w:t>
      </w:r>
      <w:proofErr w:type="gramStart"/>
      <w:r w:rsidRPr="00536FD6">
        <w:rPr>
          <w:rFonts w:eastAsia="Calibri" w:cs="Times New Roman"/>
          <w:lang w:val="en-US"/>
        </w:rPr>
        <w:t>know</w:t>
      </w:r>
      <w:proofErr w:type="gramEnd"/>
      <w:r w:rsidRPr="00536FD6">
        <w:rPr>
          <w:rFonts w:eastAsia="Calibri" w:cs="Times New Roman"/>
          <w:lang w:val="en-US"/>
        </w:rPr>
        <w:t xml:space="preserve"> what duty is. If he is to do something, he would do it. Nick has a good sense of </w:t>
      </w:r>
      <w:proofErr w:type="spellStart"/>
      <w:r w:rsidRPr="00536FD6">
        <w:rPr>
          <w:rFonts w:eastAsia="Calibri" w:cs="Times New Roman"/>
          <w:lang w:val="en-US"/>
        </w:rPr>
        <w:t>humour</w:t>
      </w:r>
      <w:proofErr w:type="spellEnd"/>
      <w:r w:rsidRPr="00536FD6">
        <w:rPr>
          <w:rFonts w:eastAsia="Calibri" w:cs="Times New Roman"/>
          <w:lang w:val="en-US"/>
        </w:rPr>
        <w:t xml:space="preserve">. He is a good mixer but he may be too direct. Sometimes his words offend me or other people. He says he does not care about people who are of no interest to him and I think it is bad. I myself don’t find it difficult to be tactful and friendly with the people I know. But this I the only thing we quarrel about. Most of the time we get along well and I find his company terribly interesting. My </w:t>
      </w:r>
      <w:proofErr w:type="gramStart"/>
      <w:r w:rsidRPr="00536FD6">
        <w:rPr>
          <w:rFonts w:eastAsia="Calibri" w:cs="Times New Roman"/>
          <w:lang w:val="en-US"/>
        </w:rPr>
        <w:t>friend don’t</w:t>
      </w:r>
      <w:proofErr w:type="gramEnd"/>
      <w:r w:rsidRPr="00536FD6">
        <w:rPr>
          <w:rFonts w:eastAsia="Calibri" w:cs="Times New Roman"/>
          <w:lang w:val="en-US"/>
        </w:rPr>
        <w:t xml:space="preserve"> read books often, but I do and so does Nick.</w:t>
      </w:r>
    </w:p>
    <w:p w:rsidR="0027783F" w:rsidRPr="00536FD6" w:rsidRDefault="0027783F" w:rsidP="0027783F">
      <w:pPr>
        <w:spacing w:line="220" w:lineRule="atLeast"/>
        <w:ind w:right="238" w:firstLine="0"/>
        <w:contextualSpacing w:val="0"/>
        <w:rPr>
          <w:rFonts w:eastAsia="Calibri" w:cs="Times New Roman"/>
          <w:lang w:val="en-US"/>
        </w:rPr>
      </w:pPr>
      <w:r w:rsidRPr="00536FD6">
        <w:rPr>
          <w:rFonts w:eastAsia="Calibri" w:cs="Times New Roman"/>
          <w:lang w:val="en-US"/>
        </w:rPr>
        <w:t xml:space="preserve">We read different books. I like modern psychological literature and fantasy of </w:t>
      </w:r>
      <w:proofErr w:type="gramStart"/>
      <w:r w:rsidRPr="00536FD6">
        <w:rPr>
          <w:rFonts w:eastAsia="Calibri" w:cs="Times New Roman"/>
          <w:lang w:val="en-US"/>
        </w:rPr>
        <w:t>course,</w:t>
      </w:r>
      <w:proofErr w:type="gramEnd"/>
      <w:r w:rsidRPr="00536FD6">
        <w:rPr>
          <w:rFonts w:eastAsia="Calibri" w:cs="Times New Roman"/>
          <w:lang w:val="en-US"/>
        </w:rPr>
        <w:t xml:space="preserve"> Nick is crazy about science fiction and historical novels. Sometimes we discuss the books we have read. And after </w:t>
      </w:r>
      <w:proofErr w:type="gramStart"/>
      <w:r w:rsidRPr="00536FD6">
        <w:rPr>
          <w:rFonts w:eastAsia="Calibri" w:cs="Times New Roman"/>
          <w:lang w:val="en-US"/>
        </w:rPr>
        <w:t>these discussion</w:t>
      </w:r>
      <w:proofErr w:type="gramEnd"/>
      <w:r w:rsidRPr="00536FD6">
        <w:rPr>
          <w:rFonts w:eastAsia="Calibri" w:cs="Times New Roman"/>
          <w:lang w:val="en-US"/>
        </w:rPr>
        <w:t xml:space="preserve"> I often learn something new about the life and the world around me. As you can see, my friend is an interesting person. He isn’t very outdoing but he is well-read. </w:t>
      </w:r>
      <w:proofErr w:type="gramStart"/>
      <w:r w:rsidRPr="00536FD6">
        <w:rPr>
          <w:rFonts w:eastAsia="Calibri" w:cs="Times New Roman"/>
          <w:lang w:val="en-US"/>
        </w:rPr>
        <w:t>And he a fan of rock music.</w:t>
      </w:r>
      <w:proofErr w:type="gramEnd"/>
      <w:r w:rsidRPr="00536FD6">
        <w:rPr>
          <w:rFonts w:eastAsia="Calibri" w:cs="Times New Roman"/>
          <w:lang w:val="en-US"/>
        </w:rPr>
        <w:t xml:space="preserve"> His </w:t>
      </w:r>
      <w:proofErr w:type="spellStart"/>
      <w:r w:rsidRPr="00536FD6">
        <w:rPr>
          <w:rFonts w:eastAsia="Calibri" w:cs="Times New Roman"/>
          <w:lang w:val="en-US"/>
        </w:rPr>
        <w:t>favourite</w:t>
      </w:r>
      <w:proofErr w:type="spellEnd"/>
      <w:r w:rsidRPr="00536FD6">
        <w:rPr>
          <w:rFonts w:eastAsia="Calibri" w:cs="Times New Roman"/>
          <w:lang w:val="en-US"/>
        </w:rPr>
        <w:t xml:space="preserve"> musicians are Joe Cocker and Alice </w:t>
      </w:r>
      <w:r w:rsidRPr="00536FD6">
        <w:rPr>
          <w:rFonts w:eastAsia="Calibri" w:cs="Times New Roman"/>
          <w:lang w:val="en-US"/>
        </w:rPr>
        <w:lastRenderedPageBreak/>
        <w:t>Cooper. It’s not easy to deal with him, but at least I never feel bored and I am sure when I am in trouble he will be a friend indeed.</w:t>
      </w:r>
    </w:p>
    <w:p w:rsidR="0027783F" w:rsidRPr="00536FD6" w:rsidRDefault="0027783F" w:rsidP="0027783F">
      <w:pPr>
        <w:spacing w:line="220" w:lineRule="atLeast"/>
        <w:ind w:right="238" w:firstLine="0"/>
        <w:contextualSpacing w:val="0"/>
        <w:rPr>
          <w:rFonts w:eastAsia="Calibri" w:cs="Times New Roman"/>
          <w:i/>
          <w:u w:val="single"/>
          <w:lang w:val="en-US"/>
        </w:rPr>
      </w:pPr>
    </w:p>
    <w:p w:rsidR="0027783F" w:rsidRPr="00921857" w:rsidRDefault="0027783F" w:rsidP="0027783F">
      <w:pPr>
        <w:spacing w:line="220" w:lineRule="atLeast"/>
        <w:ind w:right="238" w:firstLine="0"/>
        <w:contextualSpacing w:val="0"/>
        <w:rPr>
          <w:rFonts w:eastAsia="Calibri" w:cs="Times New Roman"/>
          <w:lang w:val="en-US"/>
        </w:rPr>
      </w:pPr>
      <w:r w:rsidRPr="00536FD6">
        <w:rPr>
          <w:rFonts w:eastAsia="Calibri" w:cs="Times New Roman"/>
          <w:lang w:val="en-US"/>
        </w:rPr>
        <w:t xml:space="preserve">2). </w:t>
      </w:r>
      <w:proofErr w:type="gramStart"/>
      <w:r w:rsidRPr="00536FD6">
        <w:rPr>
          <w:rFonts w:eastAsia="Calibri" w:cs="Times New Roman"/>
          <w:lang w:val="en-US"/>
        </w:rPr>
        <w:t>My</w:t>
      </w:r>
      <w:proofErr w:type="gramEnd"/>
      <w:r w:rsidRPr="00536FD6">
        <w:rPr>
          <w:rFonts w:eastAsia="Calibri" w:cs="Times New Roman"/>
          <w:lang w:val="en-US"/>
        </w:rPr>
        <w:t xml:space="preserve"> </w:t>
      </w:r>
      <w:r w:rsidRPr="00536FD6">
        <w:rPr>
          <w:rFonts w:eastAsia="Calibri" w:cs="Times New Roman"/>
          <w:u w:val="single"/>
          <w:lang w:val="en-US"/>
        </w:rPr>
        <w:t>true friend</w:t>
      </w:r>
      <w:r w:rsidRPr="00536FD6">
        <w:rPr>
          <w:rFonts w:eastAsia="Calibri" w:cs="Times New Roman"/>
          <w:lang w:val="en-US"/>
        </w:rPr>
        <w:t xml:space="preserve"> is Mark. Mark is a very </w:t>
      </w:r>
      <w:r w:rsidRPr="00536FD6">
        <w:rPr>
          <w:rFonts w:eastAsia="Calibri" w:cs="Times New Roman"/>
          <w:u w:val="single"/>
          <w:lang w:val="en-US"/>
        </w:rPr>
        <w:t>interesting person</w:t>
      </w:r>
      <w:r w:rsidRPr="00536FD6">
        <w:rPr>
          <w:rFonts w:eastAsia="Calibri" w:cs="Times New Roman"/>
          <w:lang w:val="en-US"/>
        </w:rPr>
        <w:t xml:space="preserve">. We find little difficulty in entertaining ourselves. Mark has a great talent for inventing games to amuse us all. I </w:t>
      </w:r>
      <w:r w:rsidRPr="00536FD6">
        <w:rPr>
          <w:rFonts w:eastAsia="Calibri" w:cs="Times New Roman"/>
          <w:u w:val="single"/>
          <w:lang w:val="en-US"/>
        </w:rPr>
        <w:t>enjoy spending</w:t>
      </w:r>
      <w:r w:rsidRPr="00536FD6">
        <w:rPr>
          <w:rFonts w:eastAsia="Calibri" w:cs="Times New Roman"/>
          <w:lang w:val="en-US"/>
        </w:rPr>
        <w:t xml:space="preserve"> my free time with him. He is bright, </w:t>
      </w:r>
      <w:r w:rsidRPr="00536FD6">
        <w:rPr>
          <w:rFonts w:eastAsia="Calibri" w:cs="Times New Roman"/>
          <w:u w:val="single"/>
          <w:lang w:val="en-US"/>
        </w:rPr>
        <w:t>well educated</w:t>
      </w:r>
      <w:r w:rsidRPr="00536FD6">
        <w:rPr>
          <w:rFonts w:eastAsia="Calibri" w:cs="Times New Roman"/>
          <w:lang w:val="en-US"/>
        </w:rPr>
        <w:t xml:space="preserve">, kind-hearted, and cheerful. Mark is the </w:t>
      </w:r>
      <w:r w:rsidRPr="00536FD6">
        <w:rPr>
          <w:rFonts w:eastAsia="Calibri" w:cs="Times New Roman"/>
          <w:u w:val="single"/>
          <w:lang w:val="en-US"/>
        </w:rPr>
        <w:t>only person</w:t>
      </w:r>
      <w:r w:rsidRPr="00536FD6">
        <w:rPr>
          <w:rFonts w:eastAsia="Calibri" w:cs="Times New Roman"/>
          <w:lang w:val="en-US"/>
        </w:rPr>
        <w:t xml:space="preserve"> with whom I can </w:t>
      </w:r>
      <w:r w:rsidRPr="00536FD6">
        <w:rPr>
          <w:rFonts w:eastAsia="Calibri" w:cs="Times New Roman"/>
          <w:u w:val="single"/>
          <w:lang w:val="en-US"/>
        </w:rPr>
        <w:t>share</w:t>
      </w:r>
      <w:r w:rsidRPr="00536FD6">
        <w:rPr>
          <w:rFonts w:eastAsia="Calibri" w:cs="Times New Roman"/>
          <w:lang w:val="en-US"/>
        </w:rPr>
        <w:t xml:space="preserve"> my </w:t>
      </w:r>
      <w:r w:rsidRPr="00536FD6">
        <w:rPr>
          <w:rFonts w:eastAsia="Calibri" w:cs="Times New Roman"/>
          <w:u w:val="single"/>
          <w:lang w:val="en-US"/>
        </w:rPr>
        <w:t>problems</w:t>
      </w:r>
      <w:r w:rsidRPr="00536FD6">
        <w:rPr>
          <w:rFonts w:eastAsia="Calibri" w:cs="Times New Roman"/>
          <w:lang w:val="en-US"/>
        </w:rPr>
        <w:t xml:space="preserve">, ideas, and thoughts. He understands me very well, and he always </w:t>
      </w:r>
      <w:r w:rsidRPr="00536FD6">
        <w:rPr>
          <w:rFonts w:eastAsia="Calibri" w:cs="Times New Roman"/>
          <w:u w:val="single"/>
          <w:lang w:val="en-US"/>
        </w:rPr>
        <w:t>tells</w:t>
      </w:r>
      <w:r w:rsidRPr="00536FD6">
        <w:rPr>
          <w:rFonts w:eastAsia="Calibri" w:cs="Times New Roman"/>
          <w:lang w:val="en-US"/>
        </w:rPr>
        <w:t xml:space="preserve"> me </w:t>
      </w:r>
      <w:r w:rsidRPr="00536FD6">
        <w:rPr>
          <w:rFonts w:eastAsia="Calibri" w:cs="Times New Roman"/>
          <w:u w:val="single"/>
          <w:lang w:val="en-US"/>
        </w:rPr>
        <w:t>the truth</w:t>
      </w:r>
      <w:r w:rsidRPr="00536FD6">
        <w:rPr>
          <w:rFonts w:eastAsia="Calibri" w:cs="Times New Roman"/>
          <w:lang w:val="en-US"/>
        </w:rPr>
        <w:t xml:space="preserve">. Mark's hobby is playing billiard and football. I also like to play these games. In each game I appreciate logic on which the </w:t>
      </w:r>
      <w:r w:rsidRPr="00536FD6">
        <w:rPr>
          <w:rFonts w:eastAsia="Calibri" w:cs="Times New Roman"/>
          <w:u w:val="single"/>
          <w:lang w:val="en-US"/>
        </w:rPr>
        <w:t>development</w:t>
      </w:r>
      <w:r w:rsidRPr="00536FD6">
        <w:rPr>
          <w:rFonts w:eastAsia="Calibri" w:cs="Times New Roman"/>
          <w:lang w:val="en-US"/>
        </w:rPr>
        <w:t xml:space="preserve"> of the games based. We do these sports pre</w:t>
      </w:r>
      <w:r w:rsidRPr="00536FD6">
        <w:rPr>
          <w:rFonts w:eastAsia="Calibri" w:cs="Times New Roman"/>
          <w:lang w:val="en-US"/>
        </w:rPr>
        <w:t>t</w:t>
      </w:r>
      <w:r w:rsidRPr="00536FD6">
        <w:rPr>
          <w:rFonts w:eastAsia="Calibri" w:cs="Times New Roman"/>
          <w:lang w:val="en-US"/>
        </w:rPr>
        <w:t xml:space="preserve">ty well, especially football. To play billiard well </w:t>
      </w:r>
      <w:r w:rsidRPr="00536FD6">
        <w:rPr>
          <w:rFonts w:eastAsia="Calibri" w:cs="Times New Roman"/>
          <w:u w:val="single"/>
          <w:lang w:val="en-US"/>
        </w:rPr>
        <w:t>it is necessary</w:t>
      </w:r>
      <w:r w:rsidRPr="00536FD6">
        <w:rPr>
          <w:rFonts w:eastAsia="Calibri" w:cs="Times New Roman"/>
          <w:lang w:val="en-US"/>
        </w:rPr>
        <w:t xml:space="preserve"> </w:t>
      </w:r>
      <w:r w:rsidRPr="00536FD6">
        <w:rPr>
          <w:rFonts w:eastAsia="Calibri" w:cs="Times New Roman"/>
          <w:u w:val="single"/>
          <w:lang w:val="en-US"/>
        </w:rPr>
        <w:t>to practice</w:t>
      </w:r>
      <w:r w:rsidRPr="00536FD6">
        <w:rPr>
          <w:rFonts w:eastAsia="Calibri" w:cs="Times New Roman"/>
          <w:lang w:val="en-US"/>
        </w:rPr>
        <w:t xml:space="preserve"> it regularly. Recently </w:t>
      </w:r>
      <w:r w:rsidRPr="00536FD6">
        <w:rPr>
          <w:rFonts w:eastAsia="Calibri" w:cs="Times New Roman"/>
          <w:u w:val="single"/>
          <w:lang w:val="en-US"/>
        </w:rPr>
        <w:t>our interests</w:t>
      </w:r>
      <w:r w:rsidRPr="00536FD6">
        <w:rPr>
          <w:rFonts w:eastAsia="Calibri" w:cs="Times New Roman"/>
          <w:lang w:val="en-US"/>
        </w:rPr>
        <w:t xml:space="preserve"> in billiard have faded and we play only football. Sometimes </w:t>
      </w:r>
      <w:r w:rsidRPr="00536FD6">
        <w:rPr>
          <w:rFonts w:eastAsia="Calibri" w:cs="Times New Roman"/>
          <w:u w:val="single"/>
          <w:lang w:val="en-US"/>
        </w:rPr>
        <w:t>at the weekends</w:t>
      </w:r>
      <w:r w:rsidRPr="00536FD6">
        <w:rPr>
          <w:rFonts w:eastAsia="Calibri" w:cs="Times New Roman"/>
          <w:lang w:val="en-US"/>
        </w:rPr>
        <w:t xml:space="preserve">, especially in autumn, we go to the cinema. We understand </w:t>
      </w:r>
      <w:r w:rsidRPr="00536FD6">
        <w:rPr>
          <w:rFonts w:eastAsia="Calibri" w:cs="Times New Roman"/>
          <w:u w:val="single"/>
          <w:lang w:val="en-US"/>
        </w:rPr>
        <w:t>each other</w:t>
      </w:r>
      <w:r w:rsidRPr="00536FD6">
        <w:rPr>
          <w:rFonts w:eastAsia="Calibri" w:cs="Times New Roman"/>
          <w:lang w:val="en-US"/>
        </w:rPr>
        <w:t xml:space="preserve"> perfectly well. </w:t>
      </w:r>
      <w:r w:rsidRPr="00536FD6">
        <w:rPr>
          <w:rFonts w:eastAsia="Calibri" w:cs="Times New Roman"/>
          <w:u w:val="single"/>
          <w:lang w:val="en-US"/>
        </w:rPr>
        <w:t>I am happy</w:t>
      </w:r>
      <w:r w:rsidRPr="00536FD6">
        <w:rPr>
          <w:rFonts w:eastAsia="Calibri" w:cs="Times New Roman"/>
          <w:lang w:val="en-US"/>
        </w:rPr>
        <w:t xml:space="preserve"> to have such a friend as Mark. Unfortunately in our society people often </w:t>
      </w:r>
      <w:r w:rsidRPr="00536FD6">
        <w:rPr>
          <w:rFonts w:eastAsia="Calibri" w:cs="Times New Roman"/>
          <w:u w:val="single"/>
          <w:lang w:val="en-US"/>
        </w:rPr>
        <w:t>forget</w:t>
      </w:r>
      <w:r w:rsidRPr="00536FD6">
        <w:rPr>
          <w:rFonts w:eastAsia="Calibri" w:cs="Times New Roman"/>
          <w:lang w:val="en-US"/>
        </w:rPr>
        <w:t xml:space="preserve"> how to save someone's faith in kindness.</w:t>
      </w:r>
    </w:p>
    <w:p w:rsidR="0027783F" w:rsidRPr="00921857" w:rsidRDefault="0027783F" w:rsidP="0027783F">
      <w:pPr>
        <w:spacing w:line="220" w:lineRule="atLeast"/>
        <w:ind w:right="238" w:firstLine="0"/>
        <w:contextualSpacing w:val="0"/>
        <w:rPr>
          <w:rFonts w:eastAsia="Calibri" w:cs="Times New Roman"/>
          <w:lang w:val="en-US"/>
        </w:rPr>
      </w:pPr>
    </w:p>
    <w:p w:rsidR="0027783F" w:rsidRPr="001D273B" w:rsidRDefault="0027783F" w:rsidP="0027783F">
      <w:pPr>
        <w:rPr>
          <w:bCs/>
        </w:rPr>
      </w:pPr>
      <w:r>
        <w:rPr>
          <w:rFonts w:eastAsia="Calibri" w:cs="Times New Roman"/>
          <w:b/>
          <w:bCs/>
        </w:rPr>
        <w:t>Задание</w:t>
      </w:r>
      <w:r w:rsidRPr="001D273B">
        <w:rPr>
          <w:rFonts w:eastAsia="Calibri" w:cs="Times New Roman"/>
          <w:b/>
          <w:bCs/>
        </w:rPr>
        <w:t xml:space="preserve"> № </w:t>
      </w:r>
      <w:r>
        <w:rPr>
          <w:rFonts w:eastAsia="Calibri" w:cs="Times New Roman"/>
          <w:b/>
          <w:bCs/>
        </w:rPr>
        <w:t>3</w:t>
      </w:r>
      <w:r w:rsidRPr="001D273B">
        <w:rPr>
          <w:rFonts w:eastAsia="Calibri" w:cs="Times New Roman"/>
          <w:b/>
          <w:bCs/>
        </w:rPr>
        <w:t>.</w:t>
      </w:r>
      <w:r>
        <w:rPr>
          <w:rFonts w:eastAsia="Calibri" w:cs="Times New Roman"/>
          <w:b/>
          <w:bCs/>
        </w:rPr>
        <w:t xml:space="preserve"> </w:t>
      </w:r>
      <w:r>
        <w:rPr>
          <w:rFonts w:eastAsia="Calibri" w:cs="Times New Roman"/>
          <w:bCs/>
        </w:rPr>
        <w:t>Запомните формы притяжательных местоимений.</w:t>
      </w:r>
    </w:p>
    <w:p w:rsidR="0027783F" w:rsidRDefault="0027783F" w:rsidP="0027783F">
      <w:pPr>
        <w:rPr>
          <w:b/>
          <w:bCs/>
        </w:rPr>
      </w:pPr>
    </w:p>
    <w:p w:rsidR="0027783F" w:rsidRDefault="0027783F" w:rsidP="0027783F">
      <w:pPr>
        <w:rPr>
          <w:b/>
          <w:bCs/>
        </w:rPr>
      </w:pPr>
    </w:p>
    <w:p w:rsidR="0027783F" w:rsidRPr="008A7212" w:rsidRDefault="0027783F" w:rsidP="0027783F">
      <w:r>
        <w:rPr>
          <w:b/>
          <w:bCs/>
        </w:rPr>
        <w:t>П</w:t>
      </w:r>
      <w:r w:rsidRPr="008A7212">
        <w:rPr>
          <w:b/>
          <w:bCs/>
        </w:rPr>
        <w:t>ритяжательные</w:t>
      </w:r>
      <w:r w:rsidRPr="008A7212">
        <w:t xml:space="preserve"> местоимения.</w:t>
      </w:r>
    </w:p>
    <w:p w:rsidR="0027783F" w:rsidRDefault="0027783F" w:rsidP="0027783F">
      <w:pPr>
        <w:spacing w:line="220" w:lineRule="atLeast"/>
        <w:ind w:right="238" w:firstLine="0"/>
        <w:contextualSpacing w:val="0"/>
        <w:rPr>
          <w:rFonts w:eastAsia="Calibri" w:cs="Times New Roman"/>
        </w:rPr>
      </w:pPr>
    </w:p>
    <w:tbl>
      <w:tblPr>
        <w:tblpPr w:leftFromText="180" w:rightFromText="180" w:vertAnchor="page" w:horzAnchor="margin" w:tblpY="6664"/>
        <w:tblW w:w="4706" w:type="dxa"/>
        <w:tblCellMar>
          <w:left w:w="0" w:type="dxa"/>
          <w:right w:w="0" w:type="dxa"/>
        </w:tblCellMar>
        <w:tblLook w:val="04A0" w:firstRow="1" w:lastRow="0" w:firstColumn="1" w:lastColumn="0" w:noHBand="0" w:noVBand="1"/>
      </w:tblPr>
      <w:tblGrid>
        <w:gridCol w:w="2438"/>
        <w:gridCol w:w="2268"/>
      </w:tblGrid>
      <w:tr w:rsidR="0027783F" w:rsidRPr="008A7212" w:rsidTr="0027783F">
        <w:trPr>
          <w:cantSplit/>
        </w:trPr>
        <w:tc>
          <w:tcPr>
            <w:tcW w:w="4706" w:type="dxa"/>
            <w:gridSpan w:val="2"/>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hideMark/>
          </w:tcPr>
          <w:p w:rsidR="0027783F" w:rsidRPr="008A7212" w:rsidRDefault="0027783F" w:rsidP="0027783F">
            <w:r w:rsidRPr="008A7212">
              <w:rPr>
                <w:b/>
                <w:bCs/>
              </w:rPr>
              <w:t>Притяжательные местоимения</w:t>
            </w:r>
          </w:p>
        </w:tc>
      </w:tr>
      <w:tr w:rsidR="0027783F" w:rsidRPr="008A7212" w:rsidTr="0027783F">
        <w:trPr>
          <w:cantSplit/>
        </w:trPr>
        <w:tc>
          <w:tcPr>
            <w:tcW w:w="2438"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rsidR="0027783F" w:rsidRPr="008A7212" w:rsidRDefault="0027783F" w:rsidP="0027783F">
            <w:r w:rsidRPr="008A7212">
              <w:t>Основная</w:t>
            </w:r>
          </w:p>
          <w:p w:rsidR="0027783F" w:rsidRPr="008A7212" w:rsidRDefault="0027783F" w:rsidP="0027783F">
            <w:r w:rsidRPr="008A7212">
              <w:t> форма</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27783F" w:rsidRPr="008A7212" w:rsidRDefault="0027783F" w:rsidP="0027783F">
            <w:r w:rsidRPr="008A7212">
              <w:t>Абсолютная</w:t>
            </w:r>
          </w:p>
          <w:p w:rsidR="0027783F" w:rsidRPr="008A7212" w:rsidRDefault="0027783F" w:rsidP="0027783F">
            <w:r w:rsidRPr="008A7212">
              <w:t> форма</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my</w:t>
            </w:r>
            <w:r w:rsidRPr="008A7212">
              <w:rPr>
                <w:lang w:val="en-US"/>
              </w:rPr>
              <w:t xml:space="preserve"> </w:t>
            </w:r>
            <w:r w:rsidRPr="008A7212">
              <w:t>          </w:t>
            </w:r>
            <w:r w:rsidRPr="008A7212">
              <w:rPr>
                <w:i/>
                <w:iCs/>
              </w:rPr>
              <w:t>мой</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mine</w:t>
            </w:r>
            <w:r w:rsidRPr="008A7212">
              <w:rPr>
                <w:b/>
                <w:bCs/>
              </w:rPr>
              <w:t xml:space="preserve">      </w:t>
            </w:r>
            <w:r w:rsidRPr="008A7212">
              <w:t> </w:t>
            </w:r>
            <w:r w:rsidRPr="008A7212">
              <w:rPr>
                <w:i/>
                <w:iCs/>
              </w:rPr>
              <w:t>мой</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your</w:t>
            </w:r>
            <w:r w:rsidRPr="008A7212">
              <w:rPr>
                <w:lang w:val="en-US"/>
              </w:rPr>
              <w:t xml:space="preserve"> </w:t>
            </w:r>
            <w:r w:rsidRPr="008A7212">
              <w:t>      </w:t>
            </w:r>
            <w:r w:rsidRPr="008A7212">
              <w:rPr>
                <w:i/>
                <w:iCs/>
              </w:rPr>
              <w:t>твой</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yours</w:t>
            </w:r>
            <w:r w:rsidRPr="008A7212">
              <w:rPr>
                <w:lang w:val="en-US"/>
              </w:rPr>
              <w:t xml:space="preserve"> </w:t>
            </w:r>
            <w:r w:rsidRPr="008A7212">
              <w:t>     </w:t>
            </w:r>
            <w:r w:rsidRPr="008A7212">
              <w:rPr>
                <w:i/>
                <w:iCs/>
              </w:rPr>
              <w:t>твой</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his</w:t>
            </w:r>
            <w:r w:rsidRPr="008A7212">
              <w:rPr>
                <w:lang w:val="en-US"/>
              </w:rPr>
              <w:t xml:space="preserve"> </w:t>
            </w:r>
            <w:r w:rsidRPr="008A7212">
              <w:t>            </w:t>
            </w:r>
            <w:r w:rsidRPr="008A7212">
              <w:rPr>
                <w:i/>
                <w:iCs/>
              </w:rPr>
              <w:t>его</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his</w:t>
            </w:r>
            <w:r w:rsidRPr="008A7212">
              <w:rPr>
                <w:lang w:val="en-US"/>
              </w:rPr>
              <w:t xml:space="preserve"> </w:t>
            </w:r>
            <w:r w:rsidRPr="008A7212">
              <w:t>            </w:t>
            </w:r>
            <w:r w:rsidRPr="008A7212">
              <w:rPr>
                <w:i/>
                <w:iCs/>
              </w:rPr>
              <w:t>его</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 xml:space="preserve">her </w:t>
            </w:r>
            <w:r w:rsidRPr="008A7212">
              <w:rPr>
                <w:b/>
                <w:bCs/>
              </w:rPr>
              <w:t>           </w:t>
            </w:r>
            <w:r w:rsidRPr="008A7212">
              <w:rPr>
                <w:i/>
                <w:iCs/>
              </w:rPr>
              <w:t>ее</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hers</w:t>
            </w:r>
            <w:r w:rsidRPr="008A7212">
              <w:rPr>
                <w:lang w:val="en-US"/>
              </w:rPr>
              <w:t xml:space="preserve"> </w:t>
            </w:r>
            <w:r w:rsidRPr="008A7212">
              <w:t>           </w:t>
            </w:r>
            <w:r w:rsidRPr="008A7212">
              <w:rPr>
                <w:i/>
                <w:iCs/>
              </w:rPr>
              <w:t>ее</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its</w:t>
            </w:r>
            <w:r w:rsidRPr="008A7212">
              <w:rPr>
                <w:lang w:val="en-US"/>
              </w:rPr>
              <w:t xml:space="preserve">  </w:t>
            </w:r>
            <w:r w:rsidRPr="008A7212">
              <w:t>       </w:t>
            </w:r>
            <w:r w:rsidRPr="008A7212">
              <w:rPr>
                <w:i/>
                <w:iCs/>
              </w:rPr>
              <w:t>его, ее</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its</w:t>
            </w:r>
            <w:r w:rsidRPr="008A7212">
              <w:rPr>
                <w:lang w:val="en-US"/>
              </w:rPr>
              <w:t xml:space="preserve"> </w:t>
            </w:r>
            <w:r w:rsidRPr="008A7212">
              <w:t>       </w:t>
            </w:r>
            <w:r w:rsidRPr="008A7212">
              <w:rPr>
                <w:i/>
                <w:iCs/>
              </w:rPr>
              <w:t>его, ее</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our</w:t>
            </w:r>
            <w:r w:rsidRPr="008A7212">
              <w:rPr>
                <w:b/>
                <w:bCs/>
              </w:rPr>
              <w:t xml:space="preserve">        </w:t>
            </w:r>
            <w:r w:rsidRPr="008A7212">
              <w:t> </w:t>
            </w:r>
            <w:r w:rsidRPr="008A7212">
              <w:rPr>
                <w:i/>
                <w:iCs/>
              </w:rPr>
              <w:t>наш</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ours</w:t>
            </w:r>
            <w:r w:rsidRPr="008A7212">
              <w:rPr>
                <w:b/>
                <w:bCs/>
              </w:rPr>
              <w:t xml:space="preserve">       </w:t>
            </w:r>
            <w:r w:rsidRPr="008A7212">
              <w:t> </w:t>
            </w:r>
            <w:r w:rsidRPr="008A7212">
              <w:rPr>
                <w:i/>
                <w:iCs/>
              </w:rPr>
              <w:t>наш</w:t>
            </w:r>
          </w:p>
        </w:tc>
      </w:tr>
      <w:tr w:rsidR="0027783F" w:rsidRPr="008A7212" w:rsidTr="0027783F">
        <w:tc>
          <w:tcPr>
            <w:tcW w:w="2438" w:type="dxa"/>
            <w:tcBorders>
              <w:top w:val="nil"/>
              <w:left w:val="single" w:sz="4" w:space="0" w:color="auto"/>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your</w:t>
            </w:r>
            <w:r w:rsidRPr="008A7212">
              <w:rPr>
                <w:lang w:val="en-US"/>
              </w:rPr>
              <w:t xml:space="preserve"> </w:t>
            </w:r>
            <w:r w:rsidRPr="008A7212">
              <w:t>       </w:t>
            </w:r>
            <w:r w:rsidRPr="008A7212">
              <w:rPr>
                <w:i/>
                <w:iCs/>
              </w:rPr>
              <w:t>ваш</w:t>
            </w:r>
          </w:p>
        </w:tc>
        <w:tc>
          <w:tcPr>
            <w:tcW w:w="2268" w:type="dxa"/>
            <w:tcBorders>
              <w:top w:val="nil"/>
              <w:left w:val="nil"/>
              <w:bottom w:val="nil"/>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yours</w:t>
            </w:r>
            <w:r w:rsidRPr="008A7212">
              <w:rPr>
                <w:lang w:val="en-US"/>
              </w:rPr>
              <w:t xml:space="preserve"> </w:t>
            </w:r>
            <w:r w:rsidRPr="008A7212">
              <w:t>      </w:t>
            </w:r>
            <w:r w:rsidRPr="008A7212">
              <w:rPr>
                <w:i/>
                <w:iCs/>
              </w:rPr>
              <w:t>ваш</w:t>
            </w:r>
          </w:p>
        </w:tc>
      </w:tr>
      <w:tr w:rsidR="0027783F" w:rsidRPr="008A7212" w:rsidTr="0027783F">
        <w:tc>
          <w:tcPr>
            <w:tcW w:w="2438"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their</w:t>
            </w:r>
            <w:r w:rsidRPr="008A7212">
              <w:rPr>
                <w:b/>
                <w:bCs/>
              </w:rPr>
              <w:t xml:space="preserve">        </w:t>
            </w:r>
            <w:r w:rsidRPr="008A7212">
              <w:t> </w:t>
            </w:r>
            <w:r w:rsidRPr="008A7212">
              <w:rPr>
                <w:i/>
                <w:iCs/>
              </w:rPr>
              <w:t>их</w:t>
            </w:r>
          </w:p>
        </w:tc>
        <w:tc>
          <w:tcPr>
            <w:tcW w:w="2268" w:type="dxa"/>
            <w:tcBorders>
              <w:top w:val="nil"/>
              <w:left w:val="nil"/>
              <w:bottom w:val="single" w:sz="8" w:space="0" w:color="auto"/>
              <w:right w:val="single" w:sz="8" w:space="0" w:color="auto"/>
            </w:tcBorders>
            <w:tcMar>
              <w:top w:w="0" w:type="dxa"/>
              <w:left w:w="28" w:type="dxa"/>
              <w:bottom w:w="0" w:type="dxa"/>
              <w:right w:w="28" w:type="dxa"/>
            </w:tcMar>
            <w:hideMark/>
          </w:tcPr>
          <w:p w:rsidR="0027783F" w:rsidRPr="008A7212" w:rsidRDefault="0027783F" w:rsidP="0027783F">
            <w:r w:rsidRPr="008A7212">
              <w:rPr>
                <w:b/>
                <w:bCs/>
                <w:lang w:val="en-US"/>
              </w:rPr>
              <w:t>theirs</w:t>
            </w:r>
            <w:r w:rsidRPr="008A7212">
              <w:rPr>
                <w:b/>
                <w:bCs/>
              </w:rPr>
              <w:t xml:space="preserve">        </w:t>
            </w:r>
            <w:r w:rsidRPr="008A7212">
              <w:t> </w:t>
            </w:r>
            <w:r w:rsidRPr="008A7212">
              <w:rPr>
                <w:i/>
                <w:iCs/>
              </w:rPr>
              <w:t>их</w:t>
            </w:r>
          </w:p>
        </w:tc>
      </w:tr>
    </w:tbl>
    <w:p w:rsidR="0027783F" w:rsidRDefault="0027783F" w:rsidP="0027783F">
      <w:pPr>
        <w:spacing w:line="220" w:lineRule="atLeast"/>
        <w:ind w:right="238" w:firstLine="0"/>
        <w:contextualSpacing w:val="0"/>
        <w:rPr>
          <w:rFonts w:eastAsia="Calibri" w:cs="Times New Roman"/>
        </w:rPr>
      </w:pPr>
    </w:p>
    <w:p w:rsidR="0027783F" w:rsidRPr="00C26461" w:rsidRDefault="0027783F" w:rsidP="0027783F">
      <w:pPr>
        <w:spacing w:line="220" w:lineRule="atLeast"/>
        <w:ind w:right="238" w:firstLine="0"/>
        <w:contextualSpacing w:val="0"/>
        <w:rPr>
          <w:rFonts w:eastAsia="Calibri" w:cs="Times New Roman"/>
        </w:rPr>
      </w:pPr>
    </w:p>
    <w:p w:rsidR="0027783F" w:rsidRDefault="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Pr="0027783F" w:rsidRDefault="0027783F" w:rsidP="0027783F"/>
    <w:p w:rsidR="0027783F" w:rsidRDefault="0027783F" w:rsidP="0027783F"/>
    <w:p w:rsidR="0027783F" w:rsidRDefault="0027783F" w:rsidP="0027783F"/>
    <w:p w:rsidR="0027783F" w:rsidRDefault="0027783F" w:rsidP="0027783F"/>
    <w:p w:rsidR="0027783F" w:rsidRPr="0027783F" w:rsidRDefault="0027783F" w:rsidP="0027783F">
      <w:pPr>
        <w:rPr>
          <w:rFonts w:eastAsia="Calibri" w:cs="Times New Roman"/>
          <w:b/>
          <w:sz w:val="22"/>
        </w:rPr>
      </w:pPr>
      <w:r w:rsidRPr="0027783F">
        <w:rPr>
          <w:b/>
          <w:bCs/>
          <w:i/>
          <w:iCs/>
          <w:u w:val="single"/>
        </w:rPr>
        <w:t>Домашнее задание:</w:t>
      </w:r>
      <w:r>
        <w:rPr>
          <w:b/>
          <w:bCs/>
          <w:i/>
          <w:iCs/>
          <w:u w:val="single"/>
        </w:rPr>
        <w:t xml:space="preserve"> </w:t>
      </w:r>
      <w:r w:rsidRPr="0027783F">
        <w:rPr>
          <w:rFonts w:eastAsia="Calibri" w:cs="Times New Roman"/>
          <w:b/>
          <w:sz w:val="22"/>
        </w:rPr>
        <w:t>С/</w:t>
      </w:r>
      <w:proofErr w:type="gramStart"/>
      <w:r w:rsidRPr="0027783F">
        <w:rPr>
          <w:rFonts w:eastAsia="Calibri" w:cs="Times New Roman"/>
          <w:b/>
          <w:sz w:val="22"/>
        </w:rPr>
        <w:t>Р</w:t>
      </w:r>
      <w:proofErr w:type="gramEnd"/>
      <w:r w:rsidRPr="0027783F">
        <w:rPr>
          <w:rFonts w:eastAsia="Calibri" w:cs="Times New Roman"/>
          <w:b/>
          <w:sz w:val="22"/>
        </w:rPr>
        <w:t xml:space="preserve"> №1</w:t>
      </w:r>
    </w:p>
    <w:p w:rsidR="0027783F" w:rsidRPr="0027783F" w:rsidRDefault="0027783F" w:rsidP="0027783F">
      <w:pPr>
        <w:ind w:firstLine="0"/>
        <w:rPr>
          <w:rFonts w:eastAsia="Calibri" w:cs="Times New Roman"/>
          <w:sz w:val="22"/>
        </w:rPr>
      </w:pPr>
      <w:r w:rsidRPr="0027783F">
        <w:rPr>
          <w:rFonts w:eastAsia="Calibri" w:cs="Times New Roman"/>
          <w:b/>
          <w:sz w:val="22"/>
        </w:rPr>
        <w:t xml:space="preserve">Подготовить </w:t>
      </w:r>
      <w:proofErr w:type="gramStart"/>
      <w:r w:rsidRPr="0027783F">
        <w:rPr>
          <w:rFonts w:eastAsia="Calibri" w:cs="Times New Roman"/>
          <w:b/>
          <w:sz w:val="22"/>
        </w:rPr>
        <w:t>индивидуальный</w:t>
      </w:r>
      <w:proofErr w:type="gramEnd"/>
      <w:r w:rsidRPr="0027783F">
        <w:rPr>
          <w:rFonts w:eastAsia="Calibri" w:cs="Times New Roman"/>
          <w:b/>
          <w:sz w:val="22"/>
        </w:rPr>
        <w:t xml:space="preserve"> мини-проект «Визитная карточка персоны»</w:t>
      </w:r>
    </w:p>
    <w:p w:rsidR="0027783F" w:rsidRPr="0027783F" w:rsidRDefault="0027783F" w:rsidP="0027783F">
      <w:pPr>
        <w:pStyle w:val="1"/>
        <w:spacing w:before="0"/>
        <w:jc w:val="left"/>
        <w:rPr>
          <w:rFonts w:eastAsiaTheme="minorHAnsi"/>
          <w:b w:val="0"/>
          <w:bCs w:val="0"/>
          <w:color w:val="auto"/>
          <w:sz w:val="24"/>
          <w:szCs w:val="24"/>
        </w:rPr>
      </w:pPr>
      <w:r w:rsidRPr="0027783F">
        <w:rPr>
          <w:color w:val="auto"/>
          <w:sz w:val="24"/>
          <w:szCs w:val="24"/>
        </w:rPr>
        <w:t xml:space="preserve">Задание: </w:t>
      </w:r>
      <w:r w:rsidRPr="0027783F">
        <w:rPr>
          <w:b w:val="0"/>
          <w:color w:val="auto"/>
          <w:sz w:val="24"/>
          <w:szCs w:val="24"/>
          <w:u w:val="single"/>
        </w:rPr>
        <w:t>В</w:t>
      </w:r>
      <w:r w:rsidRPr="0027783F">
        <w:rPr>
          <w:color w:val="auto"/>
          <w:sz w:val="24"/>
          <w:szCs w:val="24"/>
          <w:u w:val="single"/>
        </w:rPr>
        <w:t xml:space="preserve"> </w:t>
      </w:r>
      <w:r w:rsidRPr="0027783F">
        <w:rPr>
          <w:b w:val="0"/>
          <w:iCs/>
          <w:color w:val="auto"/>
          <w:sz w:val="24"/>
          <w:szCs w:val="24"/>
          <w:u w:val="single"/>
        </w:rPr>
        <w:t xml:space="preserve">ТЕТРАДЯХ </w:t>
      </w:r>
      <w:r w:rsidRPr="0027783F">
        <w:rPr>
          <w:b w:val="0"/>
          <w:iCs/>
          <w:color w:val="auto"/>
          <w:sz w:val="24"/>
          <w:szCs w:val="24"/>
          <w:u w:val="single"/>
          <w:lang w:val="en-US"/>
        </w:rPr>
        <w:t>HOMEWORK</w:t>
      </w:r>
      <w:r w:rsidRPr="0027783F">
        <w:rPr>
          <w:rFonts w:eastAsiaTheme="minorHAnsi"/>
          <w:b w:val="0"/>
          <w:bCs w:val="0"/>
          <w:color w:val="auto"/>
          <w:sz w:val="24"/>
          <w:szCs w:val="24"/>
          <w:u w:val="single"/>
        </w:rPr>
        <w:t>.</w:t>
      </w:r>
      <w:r w:rsidRPr="0027783F">
        <w:rPr>
          <w:rFonts w:eastAsiaTheme="minorHAnsi"/>
          <w:b w:val="0"/>
          <w:bCs w:val="0"/>
          <w:color w:val="auto"/>
          <w:sz w:val="24"/>
          <w:szCs w:val="24"/>
        </w:rPr>
        <w:t xml:space="preserve"> </w:t>
      </w:r>
      <w:r w:rsidRPr="0027783F">
        <w:rPr>
          <w:b w:val="0"/>
          <w:color w:val="auto"/>
          <w:sz w:val="24"/>
          <w:szCs w:val="24"/>
        </w:rPr>
        <w:t>Подготовить индивидуальный мини-проект «Визитная карточка персоны» (10-15 предложений, описать внешность, характер человека: выдающегося политического деятеля, известного чел</w:t>
      </w:r>
      <w:bookmarkStart w:id="1" w:name="_GoBack"/>
      <w:bookmarkEnd w:id="1"/>
      <w:r w:rsidRPr="0027783F">
        <w:rPr>
          <w:b w:val="0"/>
          <w:color w:val="auto"/>
          <w:sz w:val="24"/>
          <w:szCs w:val="24"/>
        </w:rPr>
        <w:t>овека искусства и т.д., кого-нибудь из своей семьи, о себе лично).</w:t>
      </w:r>
    </w:p>
    <w:p w:rsidR="0027783F" w:rsidRPr="001134DB" w:rsidRDefault="0027783F" w:rsidP="0027783F">
      <w:pPr>
        <w:rPr>
          <w:b/>
          <w:bCs/>
          <w:i/>
          <w:iCs/>
          <w:szCs w:val="24"/>
        </w:rPr>
      </w:pPr>
      <w:r w:rsidRPr="001134DB">
        <w:rPr>
          <w:b/>
          <w:bCs/>
          <w:i/>
          <w:iCs/>
          <w:szCs w:val="24"/>
        </w:rPr>
        <w:t>Критерии оценивания:</w:t>
      </w:r>
    </w:p>
    <w:p w:rsidR="0027783F" w:rsidRPr="001134DB" w:rsidRDefault="0027783F" w:rsidP="0027783F">
      <w:pPr>
        <w:rPr>
          <w:iCs/>
          <w:szCs w:val="24"/>
        </w:rPr>
      </w:pPr>
      <w:r w:rsidRPr="001134DB">
        <w:rPr>
          <w:bCs/>
          <w:iCs/>
          <w:szCs w:val="24"/>
        </w:rPr>
        <w:t xml:space="preserve"> «4-5»-</w:t>
      </w:r>
      <w:r w:rsidRPr="001134DB">
        <w:rPr>
          <w:iCs/>
          <w:szCs w:val="24"/>
        </w:rPr>
        <w:t xml:space="preserve">быть готовым к пересказу своего сообщения (сочинения), рассказывать по опоре на русский текст. </w:t>
      </w:r>
      <w:r w:rsidRPr="001134DB">
        <w:rPr>
          <w:bCs/>
          <w:iCs/>
          <w:szCs w:val="24"/>
        </w:rPr>
        <w:t>«3»-</w:t>
      </w:r>
      <w:r w:rsidRPr="001134DB">
        <w:rPr>
          <w:iCs/>
          <w:szCs w:val="24"/>
        </w:rPr>
        <w:t>ХОРОШО прочитать своё сочинение и знать перевод.</w:t>
      </w:r>
    </w:p>
    <w:p w:rsidR="0027783F" w:rsidRPr="00762B15" w:rsidRDefault="0027783F" w:rsidP="0027783F">
      <w:pPr>
        <w:shd w:val="clear" w:color="auto" w:fill="FFFFFF"/>
        <w:rPr>
          <w:b/>
          <w:szCs w:val="24"/>
        </w:rPr>
      </w:pPr>
      <w:r w:rsidRPr="00762B15">
        <w:rPr>
          <w:b/>
          <w:szCs w:val="24"/>
        </w:rPr>
        <w:t>Рекомендуемая литература:</w:t>
      </w:r>
    </w:p>
    <w:p w:rsidR="0027783F" w:rsidRPr="00762B15" w:rsidRDefault="0027783F" w:rsidP="0027783F">
      <w:pPr>
        <w:widowControl w:val="0"/>
        <w:numPr>
          <w:ilvl w:val="0"/>
          <w:numId w:val="1"/>
        </w:numPr>
        <w:shd w:val="clear" w:color="auto" w:fill="FFFFFF"/>
        <w:tabs>
          <w:tab w:val="clear" w:pos="355"/>
          <w:tab w:val="num" w:pos="0"/>
        </w:tabs>
        <w:autoSpaceDE w:val="0"/>
        <w:autoSpaceDN w:val="0"/>
        <w:adjustRightInd w:val="0"/>
        <w:ind w:left="0" w:firstLine="0"/>
        <w:contextualSpacing w:val="0"/>
        <w:rPr>
          <w:szCs w:val="24"/>
        </w:rPr>
      </w:pPr>
      <w:r w:rsidRPr="00762B15">
        <w:rPr>
          <w:szCs w:val="24"/>
        </w:rPr>
        <w:t>Карпова</w:t>
      </w:r>
      <w:r w:rsidRPr="00762B15">
        <w:rPr>
          <w:szCs w:val="24"/>
          <w:lang w:val="en-US"/>
        </w:rPr>
        <w:t xml:space="preserve"> </w:t>
      </w:r>
      <w:r w:rsidRPr="00762B15">
        <w:rPr>
          <w:szCs w:val="24"/>
        </w:rPr>
        <w:t>Т</w:t>
      </w:r>
      <w:r w:rsidRPr="00762B15">
        <w:rPr>
          <w:szCs w:val="24"/>
          <w:lang w:val="en-US"/>
        </w:rPr>
        <w:t>.</w:t>
      </w:r>
      <w:r w:rsidRPr="00762B15">
        <w:rPr>
          <w:szCs w:val="24"/>
        </w:rPr>
        <w:t>А</w:t>
      </w:r>
      <w:r w:rsidRPr="00762B15">
        <w:rPr>
          <w:szCs w:val="24"/>
          <w:lang w:val="en-US"/>
        </w:rPr>
        <w:t xml:space="preserve">. English for Colleges. </w:t>
      </w:r>
      <w:r w:rsidRPr="00762B15">
        <w:rPr>
          <w:szCs w:val="24"/>
        </w:rPr>
        <w:t xml:space="preserve">Английский для колледжей: Учебное пособие. – 6-е изд., </w:t>
      </w:r>
      <w:proofErr w:type="spellStart"/>
      <w:r w:rsidRPr="00762B15">
        <w:rPr>
          <w:szCs w:val="24"/>
        </w:rPr>
        <w:t>перераб</w:t>
      </w:r>
      <w:proofErr w:type="spellEnd"/>
      <w:r w:rsidRPr="00762B15">
        <w:rPr>
          <w:szCs w:val="24"/>
        </w:rPr>
        <w:t>. и доп. – М.: Издательско-торговая корпорация “Дашков и К”, 2013. – 320 с. (С. 60-61)</w:t>
      </w:r>
    </w:p>
    <w:p w:rsidR="0027783F" w:rsidRDefault="0027783F" w:rsidP="0027783F">
      <w:pPr>
        <w:widowControl w:val="0"/>
        <w:numPr>
          <w:ilvl w:val="0"/>
          <w:numId w:val="1"/>
        </w:numPr>
        <w:shd w:val="clear" w:color="auto" w:fill="FFFFFF"/>
        <w:tabs>
          <w:tab w:val="clear" w:pos="355"/>
          <w:tab w:val="num" w:pos="0"/>
        </w:tabs>
        <w:autoSpaceDE w:val="0"/>
        <w:autoSpaceDN w:val="0"/>
        <w:adjustRightInd w:val="0"/>
        <w:ind w:left="0" w:firstLine="0"/>
        <w:contextualSpacing w:val="0"/>
        <w:rPr>
          <w:szCs w:val="24"/>
        </w:rPr>
      </w:pPr>
      <w:proofErr w:type="gramStart"/>
      <w:r w:rsidRPr="00762B15">
        <w:rPr>
          <w:szCs w:val="24"/>
        </w:rPr>
        <w:t>Голубев</w:t>
      </w:r>
      <w:proofErr w:type="gramEnd"/>
      <w:r w:rsidRPr="00762B15">
        <w:rPr>
          <w:szCs w:val="24"/>
        </w:rPr>
        <w:t xml:space="preserve"> А.П. Английский язык: Учеб. Пособие для студ. Проф. Учеб. Заведений. /А.П. </w:t>
      </w:r>
      <w:proofErr w:type="gramStart"/>
      <w:r w:rsidRPr="00762B15">
        <w:rPr>
          <w:szCs w:val="24"/>
        </w:rPr>
        <w:t>Голубев</w:t>
      </w:r>
      <w:proofErr w:type="gramEnd"/>
      <w:r w:rsidRPr="00762B15">
        <w:rPr>
          <w:szCs w:val="24"/>
        </w:rPr>
        <w:t xml:space="preserve">, Н.В. </w:t>
      </w:r>
      <w:proofErr w:type="spellStart"/>
      <w:r w:rsidRPr="00762B15">
        <w:rPr>
          <w:szCs w:val="24"/>
        </w:rPr>
        <w:t>Балюк</w:t>
      </w:r>
      <w:proofErr w:type="spellEnd"/>
      <w:r w:rsidRPr="00762B15">
        <w:rPr>
          <w:szCs w:val="24"/>
        </w:rPr>
        <w:t>, И.Б. Смирнова. – М.: Издательский центр “Академия”, 2012. – 336 с. (С. 89-91)</w:t>
      </w:r>
    </w:p>
    <w:p w:rsidR="001F06C0" w:rsidRPr="0027783F" w:rsidRDefault="001F06C0" w:rsidP="0027783F"/>
    <w:sectPr w:rsidR="001F06C0" w:rsidRPr="00277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0D3"/>
    <w:multiLevelType w:val="hybridMultilevel"/>
    <w:tmpl w:val="5A7220B2"/>
    <w:lvl w:ilvl="0" w:tplc="0419000F">
      <w:start w:val="1"/>
      <w:numFmt w:val="decimal"/>
      <w:lvlText w:val="%1."/>
      <w:lvlJc w:val="left"/>
      <w:pPr>
        <w:tabs>
          <w:tab w:val="num" w:pos="355"/>
        </w:tabs>
        <w:ind w:left="355" w:hanging="360"/>
      </w:pPr>
    </w:lvl>
    <w:lvl w:ilvl="1" w:tplc="04190019" w:tentative="1">
      <w:start w:val="1"/>
      <w:numFmt w:val="lowerLetter"/>
      <w:lvlText w:val="%2."/>
      <w:lvlJc w:val="left"/>
      <w:pPr>
        <w:tabs>
          <w:tab w:val="num" w:pos="1075"/>
        </w:tabs>
        <w:ind w:left="1075" w:hanging="360"/>
      </w:pPr>
    </w:lvl>
    <w:lvl w:ilvl="2" w:tplc="0419001B" w:tentative="1">
      <w:start w:val="1"/>
      <w:numFmt w:val="lowerRoman"/>
      <w:lvlText w:val="%3."/>
      <w:lvlJc w:val="right"/>
      <w:pPr>
        <w:tabs>
          <w:tab w:val="num" w:pos="1795"/>
        </w:tabs>
        <w:ind w:left="1795" w:hanging="180"/>
      </w:pPr>
    </w:lvl>
    <w:lvl w:ilvl="3" w:tplc="0419000F" w:tentative="1">
      <w:start w:val="1"/>
      <w:numFmt w:val="decimal"/>
      <w:lvlText w:val="%4."/>
      <w:lvlJc w:val="left"/>
      <w:pPr>
        <w:tabs>
          <w:tab w:val="num" w:pos="2515"/>
        </w:tabs>
        <w:ind w:left="2515" w:hanging="360"/>
      </w:pPr>
    </w:lvl>
    <w:lvl w:ilvl="4" w:tplc="04190019" w:tentative="1">
      <w:start w:val="1"/>
      <w:numFmt w:val="lowerLetter"/>
      <w:lvlText w:val="%5."/>
      <w:lvlJc w:val="left"/>
      <w:pPr>
        <w:tabs>
          <w:tab w:val="num" w:pos="3235"/>
        </w:tabs>
        <w:ind w:left="3235" w:hanging="360"/>
      </w:pPr>
    </w:lvl>
    <w:lvl w:ilvl="5" w:tplc="0419001B" w:tentative="1">
      <w:start w:val="1"/>
      <w:numFmt w:val="lowerRoman"/>
      <w:lvlText w:val="%6."/>
      <w:lvlJc w:val="right"/>
      <w:pPr>
        <w:tabs>
          <w:tab w:val="num" w:pos="3955"/>
        </w:tabs>
        <w:ind w:left="3955" w:hanging="180"/>
      </w:pPr>
    </w:lvl>
    <w:lvl w:ilvl="6" w:tplc="0419000F" w:tentative="1">
      <w:start w:val="1"/>
      <w:numFmt w:val="decimal"/>
      <w:lvlText w:val="%7."/>
      <w:lvlJc w:val="left"/>
      <w:pPr>
        <w:tabs>
          <w:tab w:val="num" w:pos="4675"/>
        </w:tabs>
        <w:ind w:left="4675" w:hanging="360"/>
      </w:pPr>
    </w:lvl>
    <w:lvl w:ilvl="7" w:tplc="04190019" w:tentative="1">
      <w:start w:val="1"/>
      <w:numFmt w:val="lowerLetter"/>
      <w:lvlText w:val="%8."/>
      <w:lvlJc w:val="left"/>
      <w:pPr>
        <w:tabs>
          <w:tab w:val="num" w:pos="5395"/>
        </w:tabs>
        <w:ind w:left="5395" w:hanging="360"/>
      </w:pPr>
    </w:lvl>
    <w:lvl w:ilvl="8" w:tplc="0419001B" w:tentative="1">
      <w:start w:val="1"/>
      <w:numFmt w:val="lowerRoman"/>
      <w:lvlText w:val="%9."/>
      <w:lvlJc w:val="right"/>
      <w:pPr>
        <w:tabs>
          <w:tab w:val="num" w:pos="6115"/>
        </w:tabs>
        <w:ind w:left="6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8E"/>
    <w:rsid w:val="000D3D8E"/>
    <w:rsid w:val="001F06C0"/>
    <w:rsid w:val="0027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3F"/>
    <w:pPr>
      <w:spacing w:after="0" w:line="240" w:lineRule="auto"/>
      <w:ind w:firstLine="284"/>
      <w:contextualSpacing/>
      <w:jc w:val="both"/>
    </w:pPr>
    <w:rPr>
      <w:rFonts w:ascii="Times New Roman" w:hAnsi="Times New Roman"/>
      <w:sz w:val="24"/>
    </w:rPr>
  </w:style>
  <w:style w:type="paragraph" w:styleId="1">
    <w:name w:val="heading 1"/>
    <w:basedOn w:val="a"/>
    <w:next w:val="a"/>
    <w:link w:val="10"/>
    <w:uiPriority w:val="9"/>
    <w:qFormat/>
    <w:rsid w:val="00277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78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83F"/>
    <w:rPr>
      <w:rFonts w:asciiTheme="majorHAnsi" w:eastAsiaTheme="majorEastAsia" w:hAnsiTheme="majorHAnsi" w:cstheme="majorBidi"/>
      <w:b/>
      <w:bCs/>
      <w:color w:val="4F81BD" w:themeColor="accent1"/>
      <w:sz w:val="26"/>
      <w:szCs w:val="26"/>
    </w:rPr>
  </w:style>
  <w:style w:type="table" w:styleId="a3">
    <w:name w:val="Table Grid"/>
    <w:basedOn w:val="a1"/>
    <w:rsid w:val="00277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78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3F"/>
    <w:pPr>
      <w:spacing w:after="0" w:line="240" w:lineRule="auto"/>
      <w:ind w:firstLine="284"/>
      <w:contextualSpacing/>
      <w:jc w:val="both"/>
    </w:pPr>
    <w:rPr>
      <w:rFonts w:ascii="Times New Roman" w:hAnsi="Times New Roman"/>
      <w:sz w:val="24"/>
    </w:rPr>
  </w:style>
  <w:style w:type="paragraph" w:styleId="1">
    <w:name w:val="heading 1"/>
    <w:basedOn w:val="a"/>
    <w:next w:val="a"/>
    <w:link w:val="10"/>
    <w:uiPriority w:val="9"/>
    <w:qFormat/>
    <w:rsid w:val="00277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78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83F"/>
    <w:rPr>
      <w:rFonts w:asciiTheme="majorHAnsi" w:eastAsiaTheme="majorEastAsia" w:hAnsiTheme="majorHAnsi" w:cstheme="majorBidi"/>
      <w:b/>
      <w:bCs/>
      <w:color w:val="4F81BD" w:themeColor="accent1"/>
      <w:sz w:val="26"/>
      <w:szCs w:val="26"/>
    </w:rPr>
  </w:style>
  <w:style w:type="table" w:styleId="a3">
    <w:name w:val="Table Grid"/>
    <w:basedOn w:val="a1"/>
    <w:rsid w:val="00277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78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Турскене</dc:creator>
  <cp:keywords/>
  <dc:description/>
  <cp:lastModifiedBy>Татьяна Владимировна Турскене</cp:lastModifiedBy>
  <cp:revision>2</cp:revision>
  <dcterms:created xsi:type="dcterms:W3CDTF">2016-11-17T04:17:00Z</dcterms:created>
  <dcterms:modified xsi:type="dcterms:W3CDTF">2016-11-17T04:19:00Z</dcterms:modified>
</cp:coreProperties>
</file>